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NIST Technical Note XXXX</w:t>
      </w: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NIST Virtual Factory Testbed based on CMSD</w:t>
      </w: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John Michaloski</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Fred Proctor</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John Horst</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Brian Weiss</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DRAFT</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40"/>
        <w:ind w:right="0" w:left="0" w:firstLine="0"/>
        <w:jc w:val="right"/>
        <w:rPr>
          <w:rFonts w:ascii="Calibri" w:hAnsi="Calibri" w:cs="Calibri" w:eastAsia="Calibri"/>
          <w:color w:val="auto"/>
          <w:spacing w:val="0"/>
          <w:position w:val="0"/>
          <w:sz w:val="36"/>
          <w:shd w:fill="auto" w:val="clear"/>
        </w:rPr>
      </w:pPr>
      <w:r>
        <w:object w:dxaOrig="2995" w:dyaOrig="1425">
          <v:rect xmlns:o="urn:schemas-microsoft-com:office:office" xmlns:v="urn:schemas-microsoft-com:vml" id="rectole0000000000" style="width:149.750000pt;height:7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36"/>
          <w:shd w:fill="auto" w:val="clear"/>
        </w:rPr>
        <w:t xml:space="preserve"> </w:t>
      </w:r>
    </w:p>
    <w:p>
      <w:pPr>
        <w:spacing w:before="100" w:after="100" w:line="276"/>
        <w:ind w:right="0" w:left="0" w:firstLine="0"/>
        <w:jc w:val="right"/>
        <w:rPr>
          <w:rFonts w:ascii="Calibri" w:hAnsi="Calibri" w:cs="Calibri" w:eastAsia="Calibri"/>
          <w:color w:val="auto"/>
          <w:spacing w:val="0"/>
          <w:position w:val="0"/>
          <w:sz w:val="36"/>
          <w:shd w:fill="auto" w:val="clear"/>
        </w:rPr>
      </w:pPr>
    </w:p>
    <w:p>
      <w:pPr>
        <w:spacing w:before="100" w:after="100" w:line="276"/>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NIST Technical Note XXXX</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NIST Virtual Factory Testbed based on CMSD</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John Michaloski</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Fred Proctor</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John Horst</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Brian Weiss</w:t>
      </w: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Engineering Laboratory (EL)</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Month and Year of Publication Date</w:t>
      </w:r>
    </w:p>
    <w:p>
      <w:pPr>
        <w:spacing w:before="100" w:after="100" w:line="276"/>
        <w:ind w:right="0" w:left="720" w:firstLine="72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100" w:after="100" w:line="276"/>
        <w:ind w:right="0" w:left="720" w:firstLine="720"/>
        <w:jc w:val="right"/>
        <w:rPr>
          <w:rFonts w:ascii="Calibri" w:hAnsi="Calibri" w:cs="Calibri" w:eastAsia="Calibri"/>
          <w:color w:val="auto"/>
          <w:spacing w:val="0"/>
          <w:position w:val="0"/>
          <w:sz w:val="22"/>
          <w:shd w:fill="auto" w:val="clear"/>
        </w:rPr>
      </w:pPr>
    </w:p>
    <w:p>
      <w:pPr>
        <w:spacing w:before="100" w:after="100" w:line="276"/>
        <w:ind w:right="0" w:left="720" w:firstLine="720"/>
        <w:jc w:val="right"/>
        <w:rPr>
          <w:rFonts w:ascii="Calibri" w:hAnsi="Calibri" w:cs="Calibri" w:eastAsia="Calibri"/>
          <w:color w:val="auto"/>
          <w:spacing w:val="0"/>
          <w:position w:val="0"/>
          <w:sz w:val="22"/>
          <w:shd w:fill="auto" w:val="clear"/>
        </w:rPr>
      </w:pPr>
    </w:p>
    <w:p>
      <w:pPr>
        <w:spacing w:before="100" w:after="100" w:line="276"/>
        <w:ind w:right="0" w:left="720" w:firstLine="720"/>
        <w:jc w:val="right"/>
        <w:rPr>
          <w:rFonts w:ascii="Calibri" w:hAnsi="Calibri" w:cs="Calibri" w:eastAsia="Calibri"/>
          <w:color w:val="auto"/>
          <w:spacing w:val="0"/>
          <w:position w:val="0"/>
          <w:sz w:val="22"/>
          <w:shd w:fill="auto" w:val="clear"/>
        </w:rPr>
      </w:pPr>
    </w:p>
    <w:p>
      <w:pPr>
        <w:spacing w:before="100" w:after="100" w:line="276"/>
        <w:ind w:right="0" w:left="720" w:firstLine="720"/>
        <w:jc w:val="right"/>
        <w:rPr>
          <w:rFonts w:ascii="Calibri" w:hAnsi="Calibri" w:cs="Calibri" w:eastAsia="Calibri"/>
          <w:color w:val="auto"/>
          <w:spacing w:val="0"/>
          <w:position w:val="0"/>
          <w:sz w:val="22"/>
          <w:shd w:fill="auto" w:val="clear"/>
        </w:rPr>
      </w:pPr>
    </w:p>
    <w:p>
      <w:pPr>
        <w:spacing w:before="100" w:after="100" w:line="276"/>
        <w:ind w:right="0" w:left="720" w:firstLine="720"/>
        <w:jc w:val="right"/>
        <w:rPr>
          <w:rFonts w:ascii="Calibri" w:hAnsi="Calibri" w:cs="Calibri" w:eastAsia="Calibri"/>
          <w:color w:val="auto"/>
          <w:spacing w:val="0"/>
          <w:position w:val="0"/>
          <w:sz w:val="22"/>
          <w:shd w:fill="auto" w:val="clear"/>
        </w:rPr>
      </w:pPr>
    </w:p>
    <w:p>
      <w:pPr>
        <w:spacing w:before="100" w:after="100" w:line="276"/>
        <w:ind w:right="0" w:left="720" w:firstLine="720"/>
        <w:jc w:val="right"/>
        <w:rPr>
          <w:rFonts w:ascii="Calibri" w:hAnsi="Calibri" w:cs="Calibri" w:eastAsia="Calibri"/>
          <w:color w:val="auto"/>
          <w:spacing w:val="0"/>
          <w:position w:val="0"/>
          <w:sz w:val="22"/>
          <w:shd w:fill="auto" w:val="clear"/>
        </w:rPr>
      </w:pPr>
      <w:r>
        <w:object w:dxaOrig="1757" w:dyaOrig="1726">
          <v:rect xmlns:o="urn:schemas-microsoft-com:office:office" xmlns:v="urn:schemas-microsoft-com:vml" id="rectole0000000001" style="width:87.850000pt;height:86.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 Department of Commerce</w:t>
      </w:r>
    </w:p>
    <w:p>
      <w:pPr>
        <w:spacing w:before="100" w:after="100" w:line="276"/>
        <w:ind w:right="0" w:left="0" w:firstLine="0"/>
        <w:jc w:val="righ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xxxx, Secretary</w:t>
      </w:r>
    </w:p>
    <w:p>
      <w:pPr>
        <w:spacing w:before="100" w:after="100" w:line="276"/>
        <w:ind w:right="0" w:left="0" w:firstLine="0"/>
        <w:jc w:val="right"/>
        <w:rPr>
          <w:rFonts w:ascii="Calibri" w:hAnsi="Calibri" w:cs="Calibri" w:eastAsia="Calibri"/>
          <w:color w:val="auto"/>
          <w:spacing w:val="0"/>
          <w:position w:val="0"/>
          <w:sz w:val="22"/>
          <w:shd w:fill="auto" w:val="clear"/>
        </w:rPr>
      </w:pPr>
    </w:p>
    <w:p>
      <w:pPr>
        <w:spacing w:before="100" w:after="1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National Institute of Standards and Technology</w:t>
      </w:r>
    </w:p>
    <w:p>
      <w:pPr>
        <w:spacing w:before="100" w:after="100" w:line="276"/>
        <w:ind w:right="0" w:left="0" w:firstLine="0"/>
        <w:jc w:val="righ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Patrick D. Gallagher, Under Secretary of Commerce for Standards and Technology and Director</w:t>
        <w:t xml:space="preserve"> </w:t>
      </w:r>
    </w:p>
    <w:p>
      <w:pPr>
        <w:spacing w:before="100" w:after="100" w:line="276"/>
        <w:ind w:right="0" w:left="0" w:firstLine="0"/>
        <w:jc w:val="right"/>
        <w:rPr>
          <w:rFonts w:ascii="Calibri" w:hAnsi="Calibri" w:cs="Calibri" w:eastAsia="Calibri"/>
          <w:i/>
          <w:color w:val="auto"/>
          <w:spacing w:val="0"/>
          <w:position w:val="0"/>
          <w:sz w:val="22"/>
          <w:shd w:fill="auto" w:val="clear"/>
        </w:rPr>
      </w:pPr>
    </w:p>
    <w:p>
      <w:pPr>
        <w:spacing w:before="100" w:after="100" w:line="276"/>
        <w:ind w:right="0" w:left="3240" w:firstLine="0"/>
        <w:jc w:val="righ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Certain commercial entities, equipment, or materials may be identified in this document in order to describe an experimental procedure or concept adequately.  Such identification is not intended to imply recommendation or endorsement by the National Institute of Standards and Technology, nor is it intended to imply that the entities, materials, or equipment are necessarily the best available for the purpose.</w:t>
      </w: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color w:val="auto"/>
          <w:spacing w:val="0"/>
          <w:position w:val="0"/>
          <w:sz w:val="22"/>
          <w:shd w:fill="auto" w:val="clear"/>
        </w:rPr>
      </w:pPr>
    </w:p>
    <w:p>
      <w:pPr>
        <w:spacing w:before="100" w:after="100" w:line="276"/>
        <w:ind w:right="0" w:left="720" w:hanging="720"/>
        <w:jc w:val="righ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National Institute of Standards and Technology Technical Note XXXX</w:t>
      </w:r>
    </w:p>
    <w:p>
      <w:pPr>
        <w:spacing w:before="100" w:after="100" w:line="276"/>
        <w:ind w:right="0" w:left="720" w:hanging="720"/>
        <w:jc w:val="righ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Natl. Inst. Stand. Technol. Tech. Note XXXX, NNN Pages (Month and Year)</w:t>
      </w:r>
    </w:p>
    <w:p>
      <w:pPr>
        <w:spacing w:before="100" w:after="100" w:line="276"/>
        <w:ind w:right="0" w:left="720" w:hanging="720"/>
        <w:jc w:val="righ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CODEN: NTNOEF</w:t>
      </w:r>
    </w:p>
    <w:p>
      <w:pPr>
        <w:spacing w:before="100" w:after="100" w:line="276"/>
        <w:ind w:right="0" w:left="720" w:hanging="720"/>
        <w:jc w:val="righ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2"/>
          <w:shd w:fill="auto" w:val="clear"/>
        </w:rPr>
      </w:pPr>
    </w:p>
    <w:p>
      <w:pPr>
        <w:keepNext w:val="true"/>
        <w:keepLines w:val="true"/>
        <w:numPr>
          <w:ilvl w:val="0"/>
          <w:numId w:val="12"/>
        </w:numPr>
        <w:spacing w:before="480" w:after="0" w:line="276"/>
        <w:ind w:right="0" w:left="432" w:hanging="432"/>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Table of Contents</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Introduction</w:t>
      </w:r>
      <w:r>
        <w:rPr>
          <w:rFonts w:ascii="Times New Roman" w:hAnsi="Times New Roman" w:cs="Times New Roman" w:eastAsia="Times New Roman"/>
          <w:b/>
          <w:color w:val="auto"/>
          <w:spacing w:val="0"/>
          <w:position w:val="0"/>
          <w:sz w:val="24"/>
          <w:shd w:fill="auto" w:val="clear"/>
        </w:rPr>
        <w:tab/>
        <w:t xml:space="preserve">5</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Purpose</w:t>
      </w:r>
      <w:r>
        <w:rPr>
          <w:rFonts w:ascii="Times New Roman" w:hAnsi="Times New Roman" w:cs="Times New Roman" w:eastAsia="Times New Roman"/>
          <w:b/>
          <w:color w:val="auto"/>
          <w:spacing w:val="0"/>
          <w:position w:val="0"/>
          <w:sz w:val="24"/>
          <w:shd w:fill="auto" w:val="clear"/>
        </w:rPr>
        <w:tab/>
        <w:t xml:space="preserve">5</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NIST VFT Requirements</w:t>
      </w:r>
      <w:r>
        <w:rPr>
          <w:rFonts w:ascii="Times New Roman" w:hAnsi="Times New Roman" w:cs="Times New Roman" w:eastAsia="Times New Roman"/>
          <w:b/>
          <w:color w:val="auto"/>
          <w:spacing w:val="0"/>
          <w:position w:val="0"/>
          <w:sz w:val="24"/>
          <w:shd w:fill="auto" w:val="clear"/>
        </w:rPr>
        <w:tab/>
        <w:t xml:space="preserve">5</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Overview</w:t>
      </w:r>
      <w:r>
        <w:rPr>
          <w:rFonts w:ascii="Times New Roman" w:hAnsi="Times New Roman" w:cs="Times New Roman" w:eastAsia="Times New Roman"/>
          <w:color w:val="auto"/>
          <w:spacing w:val="0"/>
          <w:position w:val="0"/>
          <w:sz w:val="22"/>
          <w:shd w:fill="auto" w:val="clear"/>
        </w:rPr>
        <w:tab/>
        <w:t xml:space="preserve">5</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Key Concepts</w:t>
      </w:r>
      <w:r>
        <w:rPr>
          <w:rFonts w:ascii="Times New Roman" w:hAnsi="Times New Roman" w:cs="Times New Roman" w:eastAsia="Times New Roman"/>
          <w:color w:val="auto"/>
          <w:spacing w:val="0"/>
          <w:position w:val="0"/>
          <w:sz w:val="22"/>
          <w:shd w:fill="auto" w:val="clear"/>
        </w:rPr>
        <w:tab/>
        <w:t xml:space="preserve">5</w:t>
      </w:r>
    </w:p>
    <w:p>
      <w:pPr>
        <w:tabs>
          <w:tab w:val="left" w:pos="1320" w:leader="none"/>
          <w:tab w:val="right" w:pos="9350" w:leader="dot"/>
        </w:tabs>
        <w:spacing w:before="0" w:after="0" w:line="240"/>
        <w:ind w:right="0" w:left="44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3.2.1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MOM Manufacturing Operations Management</w:t>
      </w:r>
      <w:r>
        <w:rPr>
          <w:rFonts w:ascii="Times New Roman" w:hAnsi="Times New Roman" w:cs="Times New Roman" w:eastAsia="Times New Roman"/>
          <w:color w:val="auto"/>
          <w:spacing w:val="0"/>
          <w:position w:val="0"/>
          <w:sz w:val="22"/>
          <w:shd w:fill="auto" w:val="clear"/>
        </w:rPr>
        <w:tab/>
        <w:t xml:space="preserve">5</w:t>
      </w:r>
    </w:p>
    <w:p>
      <w:pPr>
        <w:tabs>
          <w:tab w:val="left" w:pos="1320" w:leader="none"/>
          <w:tab w:val="right" w:pos="9350" w:leader="dot"/>
        </w:tabs>
        <w:spacing w:before="0" w:after="0" w:line="240"/>
        <w:ind w:right="0" w:left="44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3.2.2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KPI  Key Performance Indicators</w:t>
      </w:r>
      <w:r>
        <w:rPr>
          <w:rFonts w:ascii="Times New Roman" w:hAnsi="Times New Roman" w:cs="Times New Roman" w:eastAsia="Times New Roman"/>
          <w:color w:val="auto"/>
          <w:spacing w:val="0"/>
          <w:position w:val="0"/>
          <w:sz w:val="22"/>
          <w:shd w:fill="auto" w:val="clear"/>
        </w:rPr>
        <w:tab/>
        <w:t xml:space="preserve">6</w:t>
      </w:r>
    </w:p>
    <w:p>
      <w:pPr>
        <w:tabs>
          <w:tab w:val="left" w:pos="1320" w:leader="none"/>
          <w:tab w:val="right" w:pos="9350" w:leader="dot"/>
        </w:tabs>
        <w:spacing w:before="0" w:after="0" w:line="240"/>
        <w:ind w:right="0" w:left="44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3.2.3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DES  - Discrete Event Simulation</w:t>
      </w:r>
      <w:r>
        <w:rPr>
          <w:rFonts w:ascii="Times New Roman" w:hAnsi="Times New Roman" w:cs="Times New Roman" w:eastAsia="Times New Roman"/>
          <w:color w:val="auto"/>
          <w:spacing w:val="0"/>
          <w:position w:val="0"/>
          <w:sz w:val="22"/>
          <w:shd w:fill="auto" w:val="clear"/>
        </w:rPr>
        <w:tab/>
        <w:t xml:space="preserve">10</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CMSD Overview</w:t>
      </w:r>
      <w:r>
        <w:rPr>
          <w:rFonts w:ascii="Times New Roman" w:hAnsi="Times New Roman" w:cs="Times New Roman" w:eastAsia="Times New Roman"/>
          <w:b/>
          <w:color w:val="auto"/>
          <w:spacing w:val="0"/>
          <w:position w:val="0"/>
          <w:sz w:val="24"/>
          <w:shd w:fill="auto" w:val="clear"/>
        </w:rPr>
        <w:tab/>
        <w:t xml:space="preserve">11</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CMSD NIST Efforts</w:t>
      </w:r>
      <w:r>
        <w:rPr>
          <w:rFonts w:ascii="Times New Roman" w:hAnsi="Times New Roman" w:cs="Times New Roman" w:eastAsia="Times New Roman"/>
          <w:b/>
          <w:color w:val="auto"/>
          <w:spacing w:val="0"/>
          <w:position w:val="0"/>
          <w:sz w:val="24"/>
          <w:shd w:fill="auto" w:val="clear"/>
        </w:rPr>
        <w:tab/>
        <w:t xml:space="preserve">14</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CMSD Builder</w:t>
      </w:r>
      <w:r>
        <w:rPr>
          <w:rFonts w:ascii="Times New Roman" w:hAnsi="Times New Roman" w:cs="Times New Roman" w:eastAsia="Times New Roman"/>
          <w:color w:val="auto"/>
          <w:spacing w:val="0"/>
          <w:position w:val="0"/>
          <w:sz w:val="22"/>
          <w:shd w:fill="auto" w:val="clear"/>
        </w:rPr>
        <w:tab/>
        <w:t xml:space="preserve">14</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NIST Virtual Testbed</w:t>
      </w:r>
      <w:r>
        <w:rPr>
          <w:rFonts w:ascii="Times New Roman" w:hAnsi="Times New Roman" w:cs="Times New Roman" w:eastAsia="Times New Roman"/>
          <w:b/>
          <w:color w:val="auto"/>
          <w:spacing w:val="0"/>
          <w:position w:val="0"/>
          <w:sz w:val="24"/>
          <w:shd w:fill="auto" w:val="clear"/>
        </w:rPr>
        <w:tab/>
        <w:t xml:space="preserve">19</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6.1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Identifiable Measurement Science Challenges</w:t>
      </w:r>
      <w:r>
        <w:rPr>
          <w:rFonts w:ascii="Times New Roman" w:hAnsi="Times New Roman" w:cs="Times New Roman" w:eastAsia="Times New Roman"/>
          <w:color w:val="auto"/>
          <w:spacing w:val="0"/>
          <w:position w:val="0"/>
          <w:sz w:val="22"/>
          <w:shd w:fill="auto" w:val="clear"/>
        </w:rPr>
        <w:tab/>
        <w:t xml:space="preserve">20</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6.2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Rockwell Automation Arena</w:t>
      </w:r>
      <w:r>
        <w:rPr>
          <w:rFonts w:ascii="Times New Roman" w:hAnsi="Times New Roman" w:cs="Times New Roman" w:eastAsia="Times New Roman"/>
          <w:color w:val="auto"/>
          <w:spacing w:val="0"/>
          <w:position w:val="0"/>
          <w:sz w:val="22"/>
          <w:shd w:fill="auto" w:val="clear"/>
        </w:rPr>
        <w:tab/>
        <w:t xml:space="preserve">20</w:t>
      </w:r>
    </w:p>
    <w:p>
      <w:pPr>
        <w:tabs>
          <w:tab w:val="left" w:pos="1320" w:leader="none"/>
          <w:tab w:val="right" w:pos="9350" w:leader="dot"/>
        </w:tabs>
        <w:spacing w:before="0" w:after="0" w:line="240"/>
        <w:ind w:right="0" w:left="44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6.2.1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DNC</w:t>
      </w:r>
      <w:r>
        <w:rPr>
          <w:rFonts w:ascii="Times New Roman" w:hAnsi="Times New Roman" w:cs="Times New Roman" w:eastAsia="Times New Roman"/>
          <w:color w:val="auto"/>
          <w:spacing w:val="0"/>
          <w:position w:val="0"/>
          <w:sz w:val="22"/>
          <w:shd w:fill="auto" w:val="clear"/>
        </w:rPr>
        <w:tab/>
        <w:t xml:space="preserve">26</w:t>
      </w:r>
    </w:p>
    <w:p>
      <w:pPr>
        <w:tabs>
          <w:tab w:val="left" w:pos="1320" w:leader="none"/>
          <w:tab w:val="right" w:pos="9350" w:leader="dot"/>
        </w:tabs>
        <w:spacing w:before="0" w:after="0" w:line="240"/>
        <w:ind w:right="0" w:left="44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6.2.2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MTConnect</w:t>
      </w:r>
      <w:r>
        <w:rPr>
          <w:rFonts w:ascii="Times New Roman" w:hAnsi="Times New Roman" w:cs="Times New Roman" w:eastAsia="Times New Roman"/>
          <w:color w:val="auto"/>
          <w:spacing w:val="0"/>
          <w:position w:val="0"/>
          <w:sz w:val="22"/>
          <w:shd w:fill="auto" w:val="clear"/>
        </w:rPr>
        <w:tab/>
        <w:t xml:space="preserve">26</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CMSD VFT Simulation of GM Casting Facility</w:t>
      </w:r>
      <w:r>
        <w:rPr>
          <w:rFonts w:ascii="Times New Roman" w:hAnsi="Times New Roman" w:cs="Times New Roman" w:eastAsia="Times New Roman"/>
          <w:b/>
          <w:color w:val="auto"/>
          <w:spacing w:val="0"/>
          <w:position w:val="0"/>
          <w:sz w:val="24"/>
          <w:shd w:fill="auto" w:val="clear"/>
        </w:rPr>
        <w:tab/>
        <w:t xml:space="preserve">35</w:t>
      </w:r>
    </w:p>
    <w:p>
      <w:pPr>
        <w:tabs>
          <w:tab w:val="left" w:pos="880" w:leader="none"/>
          <w:tab w:val="right" w:pos="9350" w:leader="dot"/>
        </w:tabs>
        <w:spacing w:before="0" w:after="0" w:line="240"/>
        <w:ind w:right="0" w:left="216"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CMSD Manufacturing Use</w:t>
      </w:r>
      <w:r>
        <w:rPr>
          <w:rFonts w:ascii="Times New Roman" w:hAnsi="Times New Roman" w:cs="Times New Roman" w:eastAsia="Times New Roman"/>
          <w:color w:val="auto"/>
          <w:spacing w:val="0"/>
          <w:position w:val="0"/>
          <w:sz w:val="22"/>
          <w:shd w:fill="auto" w:val="clear"/>
        </w:rPr>
        <w:tab/>
        <w:t xml:space="preserve">36</w:t>
      </w:r>
    </w:p>
    <w:p>
      <w:pPr>
        <w:tabs>
          <w:tab w:val="left" w:pos="446" w:leader="none"/>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8</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4"/>
          <w:u w:val="single"/>
          <w:shd w:fill="auto" w:val="clear"/>
        </w:rPr>
        <w:t xml:space="preserve">References</w:t>
      </w:r>
      <w:r>
        <w:rPr>
          <w:rFonts w:ascii="Times New Roman" w:hAnsi="Times New Roman" w:cs="Times New Roman" w:eastAsia="Times New Roman"/>
          <w:b/>
          <w:color w:val="auto"/>
          <w:spacing w:val="0"/>
          <w:position w:val="0"/>
          <w:sz w:val="24"/>
          <w:shd w:fill="auto" w:val="clear"/>
        </w:rPr>
        <w:tab/>
        <w:t xml:space="preserve">42</w:t>
      </w:r>
    </w:p>
    <w:p>
      <w:pPr>
        <w:tabs>
          <w:tab w:val="right" w:pos="9350" w:leader="dot"/>
        </w:tabs>
        <w:spacing w:before="12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4"/>
          <w:u w:val="single"/>
          <w:shd w:fill="auto" w:val="clear"/>
        </w:rPr>
        <w:t xml:space="preserve">Appendix I</w:t>
      </w:r>
      <w:r>
        <w:rPr>
          <w:rFonts w:ascii="Times New Roman" w:hAnsi="Times New Roman" w:cs="Times New Roman" w:eastAsia="Times New Roman"/>
          <w:b/>
          <w:color w:val="auto"/>
          <w:spacing w:val="0"/>
          <w:position w:val="0"/>
          <w:sz w:val="24"/>
          <w:shd w:fill="auto" w:val="clear"/>
        </w:rPr>
        <w:tab/>
        <w:t xml:space="preserve">50</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p>
    <w:p>
      <w:pPr>
        <w:keepNext w:val="true"/>
        <w:keepLines w:val="true"/>
        <w:numPr>
          <w:ilvl w:val="0"/>
          <w:numId w:val="26"/>
        </w:numPr>
        <w:spacing w:before="480" w:after="0" w:line="276"/>
        <w:ind w:right="0" w:left="43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Introduction</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This document describes the purpose, scope and requirements of NIST Virtual Factory Testbed using CMSD as its core information model. </w:t>
      </w:r>
    </w:p>
    <w:p>
      <w:pPr>
        <w:keepNext w:val="true"/>
        <w:keepLines w:val="true"/>
        <w:numPr>
          <w:ilvl w:val="0"/>
          <w:numId w:val="28"/>
        </w:numPr>
        <w:spacing w:before="480" w:after="0" w:line="276"/>
        <w:ind w:right="0" w:left="43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Purpose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purpose of NIST Virtual Factory Testbed is to develop a system methodology and software framework in which to conduct analysis and compute optimizations of factory performance. The long-term strategic goal is to develop an automated approach to optimization of production systems for more efficient operation. Given that NIST itself only has a small manufacturing job shop, the Virtual Factory Testbed will be used in the study of a broader range of production and would greatly assist in the ability to measure and optimize a multitude of manufacturing scenarios. Ultimately, the ability to study a broader range of production would be of greater use to NIST’s industrial manufacturing partners. </w:t>
      </w:r>
    </w:p>
    <w:p>
      <w:pPr>
        <w:keepNext w:val="true"/>
        <w:keepLines w:val="true"/>
        <w:numPr>
          <w:ilvl w:val="0"/>
          <w:numId w:val="30"/>
        </w:numPr>
        <w:spacing w:before="480" w:after="0" w:line="276"/>
        <w:ind w:right="0" w:left="43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NIST VFT Requirements</w:t>
      </w:r>
    </w:p>
    <w:p>
      <w:pPr>
        <w:keepNext w:val="true"/>
        <w:keepLines w:val="true"/>
        <w:numPr>
          <w:ilvl w:val="0"/>
          <w:numId w:val="30"/>
        </w:numPr>
        <w:spacing w:before="200" w:after="0" w:line="276"/>
        <w:ind w:right="0" w:left="576" w:hanging="576"/>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Overview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Production modeling must consider all aspects of the manufacturing operation, i.e., plant, process and personnel as well as design, production, and maintenance.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CMSD provides a neutral framework that facilitates the creation of collections of related manufacturing information suitable for use in the creation or enhancement of manufacturing simulations and other manufacturing applications, CMSD would be better served if supplemented by a 1) more incremental approach to file development, 2) more feedback and separation of manufacturing operation and 3) intrinsic language to describe optimality in the system.</w:t>
      </w: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33"/>
        </w:numPr>
        <w:spacing w:before="200" w:after="0" w:line="276"/>
        <w:ind w:right="0" w:left="576" w:hanging="576"/>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Key Concepts</w:t>
      </w:r>
    </w:p>
    <w:p>
      <w:pPr>
        <w:keepNext w:val="true"/>
        <w:keepLines w:val="true"/>
        <w:numPr>
          <w:ilvl w:val="0"/>
          <w:numId w:val="33"/>
        </w:numPr>
        <w:spacing w:before="200" w:after="0" w:line="276"/>
        <w:ind w:right="0" w:left="720" w:hanging="72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MOM Manufacturing Operations Management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ISA 95 Part 1, 2, and 3 [4–6] specifications provide a standard terminology and integration framework to define system requirements between different production levels. ISA-95 Part 3 contains the “Activity Models of Manufacturing Operations Management” (MOM) model, as shown in Figure 1, which serves as the activity framework for production, inventory, maintenance, and quality within a manufacturing enterprise. The MOM model describes enterprise-control system integration between Production Level 4 – logistics and planning functions, Production Level 3 – shop floor work flow, and Production Level 2 – manual and automated process control functions.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904">
          <v:rect xmlns:o="urn:schemas-microsoft-com:office:office" xmlns:v="urn:schemas-microsoft-com:vml" id="rectole0000000002" style="width:449.250000pt;height:295.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Figure 1 MOM model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shaded box Figure 1, we add a facility concept to the MOM model, to represent the role of facilities in developing a more holistic view of production. The role of EMS in regards to facilities and facility energy data collection are explicitly shown as new elements in the MOM model. Implicit in the MOM model is the role of process energy. The MOM model does not explicitly cover sustainability or energy efficiency, but these can be inferred activities within the Execution and Data collection activities.</w:t>
      </w:r>
    </w:p>
    <w:p>
      <w:pPr>
        <w:keepNext w:val="true"/>
        <w:keepLines w:val="true"/>
        <w:numPr>
          <w:ilvl w:val="0"/>
          <w:numId w:val="39"/>
        </w:numPr>
        <w:spacing w:before="200" w:after="0" w:line="276"/>
        <w:ind w:right="0" w:left="720" w:hanging="72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KPI </w:t>
        <w:tab/>
        <w:t xml:space="preserve">Key Performance Indicators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KPI can serve as a basis for decisions (problem identification) and for performance benchmarks (target / actual comparison) to describe and understand important production elements. Since KPI can characterize the behavior of their production, this can help manufacturer's benchmark performance. Benchmarking can be used to compare current performance against historical performance, as well as a comparison against others in industry. Depending on the perceived KPI value, companies can choose to initiate subsequent remediation action to improve efficiency or not.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Key Performance Indicators (KPI) are metrics that provide a means to characterize productivity. To help understand and implement KPI, the International Organization for Standardization (ISO) has developed a draft standard ISO 22400, “Automation systems and integration Key performance indicators for manufacturing operations management”, that offers guidance with the definition, usage, application and benefits of production KPI and associated metrics. KPIs computed for benchmarks, comparisons, estimations and forecasts are described in terms of data pertaining to the process, the machinery and equipment, the product manufactured and its quality, the manufacturing personnel and other related manufacturing resources.  gives a list of the ISO 22400 KPI.</w:t>
      </w:r>
    </w:p>
    <w:p>
      <w:pPr>
        <w:spacing w:before="0" w:after="200" w:line="276"/>
        <w:ind w:right="0" w:left="0" w:firstLine="0"/>
        <w:jc w:val="left"/>
        <w:rPr>
          <w:rFonts w:ascii="Calibri" w:hAnsi="Calibri" w:cs="Calibri" w:eastAsia="Calibri"/>
          <w:color w:val="auto"/>
          <w:spacing w:val="0"/>
          <w:position w:val="0"/>
          <w:sz w:val="22"/>
          <w:shd w:fill="auto" w:val="clear"/>
        </w:rPr>
      </w:pPr>
    </w:p>
    <w:tbl>
      <w:tblPr/>
      <w:tblGrid>
        <w:gridCol w:w="1877"/>
        <w:gridCol w:w="4981"/>
        <w:gridCol w:w="2718"/>
      </w:tblGrid>
      <w:tr>
        <w:trPr>
          <w:trHeight w:val="1" w:hRule="atLeast"/>
          <w:jc w:val="left"/>
        </w:trPr>
        <w:tc>
          <w:tcPr>
            <w:tcW w:w="9576" w:type="dxa"/>
            <w:gridSpan w:val="3"/>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keepNext w:val="true"/>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Table 1 KPIs Associated with MES</w:t>
            </w:r>
          </w:p>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Worker productivity,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Provides information about the ratio of job-related working hours of employees in relation to the total attendance time of the employee.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Worker Productivity = WOT/TAT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 Allocation degree,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allocation degree is the relationship of the holding time of all jobs involved to the entire cycle time of the orders. The allocation degree is an index for the process density and thus for the height of the rotating resources in the manufacturing (work in process, WIP inventory) as well as maintenance and downtimes. To high WIP of resources robs liquidity, causes subsequent costs by the downtimes (container, transport, search expenditure, etc.) and is extending the cycle time.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degree = BT/TPT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Throughput,</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throughput is an index for the performance of a process, i.e. the quantity per unit time is produced. This performance indicator is an important index for the efficiency in production.</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Throughput = PQ/TPT</w:t>
            </w: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efficiency,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allocation efficiency is the ratio between the real allocation time of a machine and planned time for allocating the machine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efficiency = BT/PBT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Efficiency,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efficiency is the portion of the main usage time of the entire  allocation time, thus it is a measure for the productivity of the machine. Since only the operating time is value-adding and is remunerated by the market, for an enterprise it must be the goal to increase this portion drastically</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Efficiency = PDT/BT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OEE Index,</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57" w:after="57"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Overall Equipment Effectiveness (OEE) is a measure for the efficiency of machines and/or plants, manufacturing cells with several machines or an entire assembly line. The OEE Index forms the basis for improvements by better production information, identification of production losses, and improvement of the product quality by optimized processes.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OEE Index represents the used availability, the effectiveness of the production unit, and their quality rate summarized in a characteristic number.</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57" w:after="57"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OEE Index = Availability * Effectiveness * Quality rate</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NEE Index,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NEE Index gives hints to losses by plant stop, cycle time losses and losses due to defective and to-be-reworked products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NEE Index = PCT/PBT * Effectiveness * Quality rate</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Availability,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availability indicates, how strongly the capacity of the machine for the worth-drawing functions related to the planned availability is used.</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 PDT/PBT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Effectiveness,</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effectiveness is the measure for the power of a process. The relationship of the target cycle to the actual cycle is represented. The effectiveness is a characteristic number, which may be calculated and displayed in short periodic distances at run time of a machine.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Effectiveness = PTU * PQ / PDT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Quality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quality rate is the relationship of the proper quantity to the produced quantity.</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Quality Rate = GQ / PQ</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Preparation degree,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preparation degree is an index for the preparation portion related to the operating time at a machine. The larger the value becomes, the higher the preparation part of the time that was announced with the production order at the machine. For an enterprise a high preparation degree means a consumption of valuable time, which is not worth drawing in the actual sense.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Preparation Degree = ESUT/BRZ</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Technical Usage Level,</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technical usage level is the efficiency of a machine.</w:t>
              <w:br/>
              <w:t xml:space="preserve">It is the relationship between the main usage period and the main usage period including the fault caused interruptions.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Technical Usage Level = PDT / (PDT + DeT)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Degree,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Border definition for wastage and examination of the compliance. The wastage degree shall take into account process-conditioned wastage on one hand and on the other hand it should stay below one hundred percent.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Degree = SQ / PSQ</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First Pass Yield (FPY),</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FPY is a characteristic number for the direct process quality regarding work place and product. If the result of the characteristic number becomes larger, the so-called "yield" increases, error costs and material wastage are avoided, the yield quantities are increased.</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FPY = GP / PT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Ratio,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wastage ratio gives the percentage portion of the entire production, which is wastage.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Ratio = SQ / PQ</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Reworking Ratio,</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reworking ratio gives the proportional portion of entire production which is reworking.</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Reworking Ratio = RQ / PQ</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Fall off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This indicator is applied with concatenated processes, on the basis of a mother product (e.g. basis building group or motherboard) which is produced in the first manufacturing step and leads to further wastages in the context of the following manufacturing steps. The mother products can be serialized in the first manufacturing step. The characteristic number has an influence on the planning quality (planned wastage) and on the production quality per manufacturing step as well as the material wastage. This characteristic number indicates, how big the wastage ratio is in relation to the produced amount of the first manufacturing step.</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Fall off Rate = SQ / PQ </w:t>
            </w:r>
            <w:r>
              <w:rPr>
                <w:rFonts w:ascii="Calibri" w:hAnsi="Calibri" w:cs="Calibri" w:eastAsia="Calibri"/>
                <w:color w:val="auto"/>
                <w:spacing w:val="0"/>
                <w:position w:val="-8"/>
                <w:sz w:val="18"/>
                <w:shd w:fill="auto" w:val="clear"/>
              </w:rPr>
              <w:t xml:space="preserve">of the first manufacturing step</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Machine Capability Index (Cm),</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machine capability index shows the ability of a machine or a work mechanism to produce the demanded quality. The evaluation should take place if possible under exclusion of further process influences. Application takes place mainly with the approval from plants/machines/products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Cm = (ULV - LLV ) / (6 * s)</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Critical Machine Capability Index (Cmk),</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critical machine capability index shows the ability of a machine or a work mechanism to produce the demanded quality. The evaluation should take place if possible under exclusion of further process influences. Application takes place mainly with the approval from plants/machines/products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mko = (ULV - xqq) / (3 * s) ; Cmku = (Xqq - LLV) / (3 * s)</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Process Capability Index (Cp),</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The process capability shall prove as early as possible with statistic methods that the manufacturing process can surely manufacture the products with the demanded quality. The process capability index C</w:t>
            </w:r>
            <w:r>
              <w:rPr>
                <w:rFonts w:ascii="Calibri" w:hAnsi="Calibri" w:cs="Calibri" w:eastAsia="Calibri"/>
                <w:color w:val="auto"/>
                <w:spacing w:val="0"/>
                <w:position w:val="-8"/>
                <w:sz w:val="18"/>
                <w:shd w:fill="auto" w:val="clear"/>
              </w:rPr>
              <w:t xml:space="preserve">p designates the relationship between the dispersion of a process and the specification borders. The range between the specification borders (tolerance width) is compared with the 6-times process dispersion. A process is usually called capable if the process capability index is &gt; 1,33.</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p = (ULV - LLV) / (6 * </w:t>
            </w:r>
            <w:r>
              <w:object w:dxaOrig="243" w:dyaOrig="303">
                <v:rect xmlns:o="urn:schemas-microsoft-com:office:office" xmlns:v="urn:schemas-microsoft-com:vml" id="rectole0000000003" style="width:12.150000pt;height:1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Equation.3" DrawAspect="Content" ObjectID="0000000003" ShapeID="rectole0000000003" r:id="docRId6"/>
              </w:object>
            </w:r>
            <w:r>
              <w:rPr>
                <w:rFonts w:ascii="Calibri" w:hAnsi="Calibri" w:cs="Calibri" w:eastAsia="Calibri"/>
                <w:color w:val="auto"/>
                <w:spacing w:val="0"/>
                <w:position w:val="-8"/>
                <w:sz w:val="18"/>
                <w:shd w:fill="auto" w:val="clear"/>
              </w:rPr>
              <w:t xml:space="preserve">)</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Critical Process Capability Index (Cpk),</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57" w:after="57"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The process capability shall prove as early as possible with statistic methods that the manufacturing process can surely manufacture the products with the demanded quality. </w:t>
            </w:r>
          </w:p>
          <w:p>
            <w:pPr>
              <w:spacing w:before="57" w:after="57" w:line="240"/>
              <w:ind w:right="0" w:left="0" w:firstLine="0"/>
              <w:jc w:val="left"/>
              <w:rPr>
                <w:rFonts w:ascii="Calibri" w:hAnsi="Calibri" w:cs="Calibri" w:eastAsia="Calibri"/>
                <w:color w:val="auto"/>
                <w:spacing w:val="0"/>
                <w:position w:val="-8"/>
                <w:sz w:val="18"/>
                <w:shd w:fill="auto" w:val="clear"/>
              </w:rPr>
            </w:pPr>
            <w:r>
              <w:rPr>
                <w:rFonts w:ascii="Calibri" w:hAnsi="Calibri" w:cs="Calibri" w:eastAsia="Calibri"/>
                <w:color w:val="auto"/>
                <w:spacing w:val="0"/>
                <w:position w:val="0"/>
                <w:sz w:val="18"/>
                <w:shd w:fill="auto" w:val="clear"/>
              </w:rPr>
              <w:t xml:space="preserve">With the critical process capability C</w:t>
            </w:r>
            <w:r>
              <w:rPr>
                <w:rFonts w:ascii="Calibri" w:hAnsi="Calibri" w:cs="Calibri" w:eastAsia="Calibri"/>
                <w:color w:val="auto"/>
                <w:spacing w:val="0"/>
                <w:position w:val="-8"/>
                <w:sz w:val="18"/>
                <w:shd w:fill="auto" w:val="clear"/>
              </w:rPr>
              <w:t xml:space="preserve">pk additionally the average value is considered, as the smallest distance between average value and specification border is compared with the triple dispersion. </w:t>
            </w:r>
          </w:p>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A process is usually called capable if the critical process capability index is &gt; 1,33.</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pko = (ULV - xqq) / (3 * </w:t>
            </w:r>
            <w:r>
              <w:object w:dxaOrig="243" w:dyaOrig="303">
                <v:rect xmlns:o="urn:schemas-microsoft-com:office:office" xmlns:v="urn:schemas-microsoft-com:vml" id="rectole0000000004" style="width:12.150000pt;height:15.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Equation.3" DrawAspect="Content" ObjectID="0000000004" ShapeID="rectole0000000004" r:id="docRId8"/>
              </w:object>
            </w:r>
            <w:r>
              <w:rPr>
                <w:rFonts w:ascii="Calibri" w:hAnsi="Calibri" w:cs="Calibri" w:eastAsia="Calibri"/>
                <w:color w:val="auto"/>
                <w:spacing w:val="0"/>
                <w:position w:val="-8"/>
                <w:sz w:val="18"/>
                <w:shd w:fill="auto" w:val="clear"/>
              </w:rPr>
              <w:t xml:space="preserve">) ;   Cpku = (xqq - LLV) / (3 * </w:t>
            </w:r>
            <w:r>
              <w:object w:dxaOrig="243" w:dyaOrig="303">
                <v:rect xmlns:o="urn:schemas-microsoft-com:office:office" xmlns:v="urn:schemas-microsoft-com:vml" id="rectole0000000005" style="width:12.150000pt;height:15.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Equation.3" DrawAspect="Content" ObjectID="0000000005" ShapeID="rectole0000000005" r:id="docRId10"/>
              </w:object>
            </w:r>
            <w:r>
              <w:rPr>
                <w:rFonts w:ascii="Calibri" w:hAnsi="Calibri" w:cs="Calibri" w:eastAsia="Calibri"/>
                <w:color w:val="auto"/>
                <w:spacing w:val="0"/>
                <w:position w:val="-8"/>
                <w:sz w:val="18"/>
                <w:shd w:fill="auto" w:val="clear"/>
              </w:rPr>
              <w:t xml:space="preserve">)</w:t>
            </w:r>
          </w:p>
        </w:tc>
      </w:tr>
      <w:tr>
        <w:trPr>
          <w:trHeight w:val="1" w:hRule="atLeast"/>
          <w:jc w:val="left"/>
        </w:trPr>
        <w:tc>
          <w:tcPr>
            <w:tcW w:w="9576" w:type="dxa"/>
            <w:gridSpan w:val="3"/>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Environmental compatibility KPIs,</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Emission ratio,</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energy balance of the entire climate system is affected by changes in the atmospheric abundance of greenhouse gases. The most important anthropogenic greenhouse gas is carbon dioxide since CO</w:t>
            </w:r>
            <w:r>
              <w:rPr>
                <w:rFonts w:ascii="Calibri" w:hAnsi="Calibri" w:cs="Calibri" w:eastAsia="Calibri"/>
                <w:color w:val="auto"/>
                <w:spacing w:val="0"/>
                <w:position w:val="0"/>
                <w:sz w:val="18"/>
                <w:shd w:fill="auto" w:val="clear"/>
                <w:vertAlign w:val="subscript"/>
              </w:rPr>
              <w:t xml:space="preserve">2</w:t>
            </w:r>
            <w:r>
              <w:rPr>
                <w:rFonts w:ascii="Calibri" w:hAnsi="Calibri" w:cs="Calibri" w:eastAsia="Calibri"/>
                <w:color w:val="auto"/>
                <w:spacing w:val="0"/>
                <w:position w:val="0"/>
                <w:sz w:val="18"/>
                <w:shd w:fill="auto" w:val="clear"/>
              </w:rPr>
              <w:t xml:space="preserve"> comprises 80 % of the total greenhouse gases. The concentration of carbon dioxide has increased from a pre-industrial value of 280 ppm to 379 ppm in 2005. This has resulted in a rise in global temperature of 0.76 °C and therefore a rise in sea levels of 0.17 m during the 20th century. Therefore the recommendation is that fossil CO</w:t>
            </w:r>
            <w:r>
              <w:rPr>
                <w:rFonts w:ascii="Calibri" w:hAnsi="Calibri" w:cs="Calibri" w:eastAsia="Calibri"/>
                <w:color w:val="auto"/>
                <w:spacing w:val="0"/>
                <w:position w:val="0"/>
                <w:sz w:val="18"/>
                <w:shd w:fill="auto" w:val="clear"/>
                <w:vertAlign w:val="subscript"/>
              </w:rPr>
              <w:t xml:space="preserve">2</w:t>
            </w:r>
            <w:r>
              <w:rPr>
                <w:rFonts w:ascii="Calibri" w:hAnsi="Calibri" w:cs="Calibri" w:eastAsia="Calibri"/>
                <w:color w:val="auto"/>
                <w:spacing w:val="0"/>
                <w:position w:val="0"/>
                <w:sz w:val="18"/>
                <w:shd w:fill="auto" w:val="clear"/>
              </w:rPr>
              <w:t xml:space="preserve"> emissions are monitored as the total amount produced within the system borders earlier defined.</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Emission ratio = (CO</w:t>
            </w:r>
            <w:r>
              <w:rPr>
                <w:rFonts w:ascii="Calibri" w:hAnsi="Calibri" w:cs="Calibri" w:eastAsia="Calibri"/>
                <w:color w:val="auto"/>
                <w:spacing w:val="0"/>
                <w:position w:val="-6"/>
                <w:sz w:val="18"/>
                <w:shd w:fill="auto" w:val="clear"/>
              </w:rPr>
              <w:t xml:space="preserve">2</w:t>
            </w:r>
            <w:r>
              <w:rPr>
                <w:rFonts w:ascii="Calibri" w:hAnsi="Calibri" w:cs="Calibri" w:eastAsia="Calibri"/>
                <w:color w:val="auto"/>
                <w:spacing w:val="0"/>
                <w:position w:val="-6"/>
                <w:sz w:val="18"/>
                <w:shd w:fill="auto" w:val="clear"/>
                <w:vertAlign w:val="subscript"/>
              </w:rPr>
              <w:t xml:space="preserve">energy</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transported goods</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travel</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internal</w:t>
            </w:r>
            <w:r>
              <w:rPr>
                <w:rFonts w:ascii="Calibri" w:hAnsi="Calibri" w:cs="Calibri" w:eastAsia="Calibri"/>
                <w:color w:val="auto"/>
                <w:spacing w:val="0"/>
                <w:position w:val="-6"/>
                <w:sz w:val="18"/>
                <w:shd w:fill="auto" w:val="clear"/>
              </w:rPr>
              <w:t xml:space="preserve">) / VA</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Energy ratio, </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energy sector contributes a large amount of the pollution of greenhouse gases. Nuclear energy production partly effects the immediate surrounding environment and furthermost has an effect during mining of nuclear fuel. The final storage of used radioactive material has an impact on the environment under at least 100 000 years. Even renewable energy has an impact on the close surrounding environment as land is taken in use by the constructions. The measurement of CO</w:t>
            </w:r>
            <w:r>
              <w:rPr>
                <w:rFonts w:ascii="Calibri" w:hAnsi="Calibri" w:cs="Calibri" w:eastAsia="Calibri"/>
                <w:color w:val="auto"/>
                <w:spacing w:val="0"/>
                <w:position w:val="0"/>
                <w:sz w:val="18"/>
                <w:shd w:fill="auto" w:val="clear"/>
                <w:vertAlign w:val="subscript"/>
              </w:rPr>
              <w:t xml:space="preserve">2</w:t>
            </w:r>
            <w:r>
              <w:rPr>
                <w:rFonts w:ascii="Calibri" w:hAnsi="Calibri" w:cs="Calibri" w:eastAsia="Calibri"/>
                <w:color w:val="auto"/>
                <w:spacing w:val="0"/>
                <w:position w:val="0"/>
                <w:sz w:val="18"/>
                <w:shd w:fill="auto" w:val="clear"/>
              </w:rPr>
              <w:t xml:space="preserve"> will be an initiative for lowering the dependence of fossil energy and therefore total energy consumption should be measured since lowered total energy consumption is desirable.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Energy ratio = (energy bought + energy internally produced) / VA</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used material</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Manufacturing that reduces the amount of used materials in the process will lessen its impact on the environment. A study indicates that if material reduction is fully utilized this will result in lowered carbon dioxide emission from transportation and energy production.</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used material = total amount of material used / VA</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Harmful substances,</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Successful reduction of harmful substances in production will lead to lowered danger of hazardous accidents and therefore lowered risk of cost associated with sanitation for the producer and the society. The global restoration of environmental devastation has been estimated to $125 billion. Production of harmful substances in the European Union has unfortunately increased from 259 million tons in1996 to 317 million tons in 2007.</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Harmful substances = total used amount of harmful substances in tons / VA</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Hazardous waste,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total amount of hazardous waste in the EU was 84.4 million tons in 2006, an increase by 14 % from 2004. In the US hazardous waste has increased with 54.7 % from 2003 to 2007. The manufacturing industry is responsible for the majority of total hazardous waste. Agenda 21 suggest several actions for governments in order to strengthen the international capacity of handling hazardous waste such as invest in R&amp;D associated with waste management, increase information and education on the subject, improving waste handling infrastructure, establish legal frameworks etc. Actions incurring an estimated global cost of 18.5 billion dollars yearly. As the amount of hazardous waste is increasing and incurs great costs for the society, the authors find this indicator highly relevant.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hazardous waste= total amount of hazardous waste/ VA</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Comprehensive Energy Consumption,</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Comprehensive Energy Consumption is the ratio between all the energy consumed in a production cycle and produced quantity.</w:t>
            </w:r>
          </w:p>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e: unit energy consumption of statistical object, standard quantity / ton</w:t>
            </w:r>
          </w:p>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E: comprehensive energy consumption, standard quantity</w:t>
            </w:r>
          </w:p>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Mi: actual consumption of certain kind of energy, ton (kilowatt hour)</w:t>
            </w:r>
          </w:p>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Ri: conversion coefficient of certain kind of energy, standard quantity / ton</w:t>
            </w:r>
          </w:p>
          <w:p>
            <w:pPr>
              <w:spacing w:before="0" w:after="0" w:line="240"/>
              <w:ind w:right="0" w:left="180" w:hanging="18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Q: algebraic sum of effective energy exchanges with environment, standard quantity</w:t>
            </w:r>
          </w:p>
          <w:p>
            <w:pPr>
              <w:tabs>
                <w:tab w:val="left" w:pos="360" w:leader="none"/>
                <w:tab w:val="left" w:pos="720" w:leader="none"/>
                <w:tab w:val="left" w:pos="1080" w:leader="none"/>
              </w:tabs>
              <w:spacing w:before="0" w:after="0" w:line="240"/>
              <w:ind w:right="0" w:left="0" w:firstLine="36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PQ is expressed in tons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e = E/PQ =</w:t>
            </w:r>
            <w:r>
              <w:rPr>
                <w:rFonts w:ascii="SimSun" w:hAnsi="SimSun" w:cs="SimSun" w:eastAsia="SimSun"/>
                <w:color w:val="auto"/>
                <w:spacing w:val="0"/>
                <w:position w:val="0"/>
                <w:sz w:val="18"/>
                <w:shd w:fill="auto" w:val="clear"/>
              </w:rPr>
              <w:t xml:space="preserve">（∑</w:t>
            </w:r>
            <w:r>
              <w:rPr>
                <w:rFonts w:ascii="Calibri" w:hAnsi="Calibri" w:cs="Calibri" w:eastAsia="Calibri"/>
                <w:color w:val="auto"/>
                <w:spacing w:val="0"/>
                <w:position w:val="0"/>
                <w:sz w:val="18"/>
                <w:shd w:fill="auto" w:val="clear"/>
              </w:rPr>
              <w:t xml:space="preserve">Mi*Ri + Q</w:t>
            </w:r>
            <w:r>
              <w:rPr>
                <w:rFonts w:ascii="SimSun" w:hAnsi="SimSun" w:cs="SimSun" w:eastAsia="SimSun"/>
                <w:color w:val="auto"/>
                <w:spacing w:val="0"/>
                <w:position w:val="0"/>
                <w:sz w:val="18"/>
                <w:shd w:fill="auto" w:val="clear"/>
              </w:rPr>
              <w:t xml:space="preserve">）</w:t>
            </w:r>
            <w:r>
              <w:rPr>
                <w:rFonts w:ascii="Calibri" w:hAnsi="Calibri" w:cs="Calibri" w:eastAsia="Calibri"/>
                <w:color w:val="auto"/>
                <w:spacing w:val="0"/>
                <w:position w:val="0"/>
                <w:sz w:val="18"/>
                <w:shd w:fill="auto" w:val="clear"/>
              </w:rPr>
              <w:t xml:space="preserve">/ PQ</w:t>
            </w:r>
          </w:p>
          <w:p>
            <w:pPr>
              <w:spacing w:before="0" w:after="0" w:line="240"/>
              <w:ind w:right="0" w:left="0" w:firstLine="0"/>
              <w:jc w:val="left"/>
              <w:rPr>
                <w:color w:val="auto"/>
                <w:spacing w:val="0"/>
                <w:position w:val="0"/>
                <w:shd w:fill="auto" w:val="clear"/>
              </w:rPr>
            </w:pPr>
          </w:p>
        </w:tc>
      </w:tr>
      <w:tr>
        <w:trPr>
          <w:trHeight w:val="1" w:hRule="atLeast"/>
          <w:jc w:val="left"/>
        </w:trPr>
        <w:tc>
          <w:tcPr>
            <w:tcW w:w="9576" w:type="dxa"/>
            <w:gridSpan w:val="3"/>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KPIs for inventory handling and management,</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Inventory turns</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Inventory Turns is defended as the ratio of the throughput (TH) to average inventory. It is commonly used to measure the efficiency of inventory, and represents the average number of times the inventory stock is replenished or turned over.</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Inventory Turns = Throughput / average inventory</w:t>
            </w:r>
          </w:p>
        </w:tc>
      </w:tr>
      <w:tr>
        <w:trPr>
          <w:trHeight w:val="1" w:hRule="atLeast"/>
          <w:jc w:val="left"/>
        </w:trPr>
        <w:tc>
          <w:tcPr>
            <w:tcW w:w="9576" w:type="dxa"/>
            <w:gridSpan w:val="3"/>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KPIs for input-output (quality of manufacturing process),</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Finished Goods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Finished Goods Rate is the ratio of the good quantity produced (GQ) to the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Finished Goods Rate = GQ / consumed material</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Integrated Goods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integrated goods rate is the relationship of the proper quantity to the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Finished Goods Rate = </w:t>
            </w:r>
            <w:r>
              <w:rPr>
                <w:rFonts w:ascii="Calibri" w:hAnsi="Calibri" w:cs="Calibri" w:eastAsia="Calibri"/>
                <w:color w:val="auto"/>
                <w:spacing w:val="0"/>
                <w:position w:val="0"/>
                <w:sz w:val="18"/>
                <w:u w:val="single"/>
                <w:shd w:fill="auto" w:val="clear"/>
              </w:rPr>
              <w:t xml:space="preserve"> (</w:t>
            </w:r>
            <w:r>
              <w:rPr>
                <w:rFonts w:ascii="Calibri" w:hAnsi="Calibri" w:cs="Calibri" w:eastAsia="Calibri"/>
                <w:color w:val="auto"/>
                <w:spacing w:val="0"/>
                <w:position w:val="0"/>
                <w:sz w:val="18"/>
                <w:shd w:fill="auto" w:val="clear"/>
              </w:rPr>
              <w:t xml:space="preserve">Integrated Good quantity</w:t>
            </w:r>
            <w:r>
              <w:rPr>
                <w:rFonts w:ascii="Calibri" w:hAnsi="Calibri" w:cs="Calibri" w:eastAsia="Calibri"/>
                <w:color w:val="auto"/>
                <w:spacing w:val="0"/>
                <w:position w:val="0"/>
                <w:sz w:val="18"/>
                <w:u w:val="single"/>
                <w:shd w:fill="auto" w:val="clear"/>
              </w:rPr>
              <w:t xml:space="preserve"> </w:t>
            </w:r>
            <w:r>
              <w:rPr>
                <w:rFonts w:ascii="Calibri" w:hAnsi="Calibri" w:cs="Calibri" w:eastAsia="Calibri"/>
                <w:color w:val="auto"/>
                <w:spacing w:val="0"/>
                <w:position w:val="0"/>
                <w:sz w:val="18"/>
                <w:shd w:fill="auto" w:val="clear"/>
              </w:rPr>
              <w:t xml:space="preserve">)/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consumed material)</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Production Lost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production lost rate is the relationship of the quantity of the lost during production to the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Production Lost Rate = production lost / consumed material</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Storage and Transportation Lost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storage and transportation lost rate is the relationship of the quantity of the lost during storage and transportation to the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Storage and Transportation Lost Rate = (</w:t>
            </w:r>
            <w:r>
              <w:rPr>
                <w:rFonts w:ascii="Calibri" w:hAnsi="Calibri" w:cs="Calibri" w:eastAsia="Calibri"/>
                <w:color w:val="auto"/>
                <w:spacing w:val="0"/>
                <w:position w:val="0"/>
                <w:sz w:val="18"/>
                <w:u w:val="single"/>
                <w:shd w:fill="auto" w:val="clear"/>
              </w:rPr>
              <w:t xml:space="preserve">storage and transportation )/(</w:t>
            </w:r>
            <w:r>
              <w:rPr>
                <w:rFonts w:ascii="Calibri" w:hAnsi="Calibri" w:cs="Calibri" w:eastAsia="Calibri"/>
                <w:color w:val="auto"/>
                <w:spacing w:val="0"/>
                <w:position w:val="0"/>
                <w:sz w:val="18"/>
                <w:shd w:fill="auto" w:val="clear"/>
              </w:rPr>
              <w:t xml:space="preserve">lost consumed material)</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Other Lost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 other lost rate evaluates the lost that is not during production, storage, or transportation.</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Other Lost Rate = other lost / consumed material</w:t>
            </w:r>
          </w:p>
        </w:tc>
      </w:tr>
      <w:tr>
        <w:trPr>
          <w:trHeight w:val="1" w:hRule="atLeast"/>
          <w:jc w:val="left"/>
        </w:trPr>
        <w:tc>
          <w:tcPr>
            <w:tcW w:w="9576" w:type="dxa"/>
            <w:gridSpan w:val="3"/>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KPIs of Load Rate</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Equipment Load Rate</w:t>
            </w:r>
          </w:p>
        </w:tc>
        <w:tc>
          <w:tcPr>
            <w:tcW w:w="4981"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Provides information about the ratio of produced quantity (PQ) in relation to the maximum equipment production capacity. It is an indicator to reflect the production state of equipment and production efficiency. It helps to reflect the technical performance and utilization of equipments and by researching the usage of equipment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Equipment Load Rate = PQ / maximum equipment production capacity</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Measured KPI are necessary, but not sufficient, in order to enact improvements. For example, throughput is a KPI to measure the performance of a process, i.e. the quantity per unit time is produced and is an important indicator of production efficiency. Although, throughput KPI forms a necessary basis for improvements by better production information, unsatisfactory KPI values implies the need for more detailed data analysis, that most likely is not be directly discernable from the KPI itself. Instead, production data of finer granularity is required to understand the contributing factors that lead to the unsatisfactory KPI. For example, in one scenario the machine often sits idle blocked, waiting for the arrival of materials or tooling. In contrast, excessive machine or process faults cause prolonged unproductive periods of operations. In either case, understanding the type and severity of delays or faults within production are required to remediate process problems and improve OEE. Often the underlying analysis is more difficult to undertake and the data is more difficult to categorize and remediate.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research goals regarding KPI are to quickly synthesize KPI and then understand the underlying root causes of poorly performing KPI.</w:t>
      </w:r>
    </w:p>
    <w:p>
      <w:pPr>
        <w:keepNext w:val="true"/>
        <w:keepLines w:val="true"/>
        <w:numPr>
          <w:ilvl w:val="0"/>
          <w:numId w:val="142"/>
        </w:numPr>
        <w:spacing w:before="200" w:after="0" w:line="276"/>
        <w:ind w:right="0" w:left="720" w:hanging="72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  -</w:t>
        <w:tab/>
        <w:t xml:space="preserve">Discrete Event Simulation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understand the complicated relationships in modeling production, simulation modeling can be extremely beneficial as it is well-suited to handling the complexity of large scale interaction of humans, machines, and processes. Simulation can be effective to model real or proposed production and evaluate concepts, identify problem areas, and quantify and optimize system performance. Simulation is especially popular when the intricacy of real world makes analytical closed-form solutions difficult. Simulation that models a system as a chronological sequence of discrete events is known as Discrete Event Simulation (DES). DES is useful for modeling and analysis of manufacturing systems, such as machinery operation, shop workflow and scheduling, and production lines.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major drawback to DES is that it is costly, error-prone, and time-consuming, especially the data acquisition, filtering and statistically modeling which can take up to 31 % of the effort involved.  A goal of our project will be to enable “Push–button” DES that would provide seamless end-to-end DES integration minimizing manual operations. In this case, DES could be used continually and cost-effectively in order to evaluate machine operations. Push–button DES requires automating the data collection as the statistical characterization of the machining using the MTConnect data. Due to the costly nature of the DES data processing, the goal of automating the data processing for DES is undeniably critical and considerable effort has been applied in this area.</w:t>
      </w:r>
    </w:p>
    <w:p>
      <w:pPr>
        <w:keepNext w:val="true"/>
        <w:keepLines w:val="true"/>
        <w:numPr>
          <w:ilvl w:val="0"/>
          <w:numId w:val="144"/>
        </w:numPr>
        <w:spacing w:before="480" w:after="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CMSD Overview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Enterprise domain is responsible for handling process customer orders and deciding to make or buy parts. The processing of customer orders triggers the creation of a unique part order (or workorder) within the Manufacturing Execution System (or production system). The creation of a part order (e.g., 10 front bumpers, 12 side panels) is incumbent on the knowledge on how to build the parts on some set of equipment (abstract process plan), the part definition(revision, part and quality) and part programs (how to make the part).  All these are combined into jobs to make the parts (and may be scheduled).  Of course, a job could describe not only production, but quality, inventory, or maintenance tasks. But in our case, we want a complete model of production operation so we will initially focus on production.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 a part is assumed to be a finished product that was produced or that can be used in production activities as raw material or a work in--progress component.  Many different kinds of information can be specified for a part, such as, information about the production status of a part, the named category of parts that a specific part belongs to, the sub-component parts used to create this part, the process that can be used to create the part, and some basic characteristics of this Part. For a part, there is also a Planned Process Plan, which holds a list of Process objects in some sequence. This sequence can be used to describe the routing of a Part object. Each Process class holds a list of the Part Type that it requires for processing, as well as the products it creates. The Process class also holds a list of the resources required for processing. These resources can include physical locations (e.g. machines) and mobile resources (e.g. laborers or work fixtures).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scenario, a customer orders enters the system and triggers a part order. To match our case study discussed later, we will assume that the part order will contain only one type of part, a fixed number of parts will be made per day, and that this part will be made based on a abstract process plan, a part definition (revision and associated resources and part programs) and part programs (or recipes) to make part on a series of equipment. After all this information is collated, a job will be generated containing the part and a process plan to describe the potential sequence through a set of resource types.  This process plan will serve as the scheduled routing of the raw material to become a part. The alternate routing serves in case to reroute if a broken equipment arises - however, in our case study, this is not a concern as the primary equipment will be used and fixed if broken. Using shop-floor data, the simulation will then make the part and buffer the finished part based on the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 the concept of resource breaking down is based on production task -- even though maintenance information is necessary to differentiate the equipment and the mechanic must replace or fix the broken equipment even though from a production standpoint, the piece of equipment and time to break and time to repair are important performance indicators.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keepNext w:val="true"/>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2682">
          <v:rect xmlns:o="urn:schemas-microsoft-com:office:office" xmlns:v="urn:schemas-microsoft-com:vml" id="rectole0000000006" style="width:449.250000pt;height:134.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Figure 2 Job Life Cycle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CMSD is a freely available standard specification that would allow the translation from numerous related domains into a manufacturing domain-specific representation suitable for analysis. The primary use of CMSD is to generate the simulation model by using a suitable model representation of the physical system. In this approach, all CMSD information required must be acquired at the point of creating the simulation model.</w:t>
      </w:r>
    </w:p>
    <w:p>
      <w:pPr>
        <w:keepNext w:val="true"/>
        <w:spacing w:before="0" w:after="200" w:line="276"/>
        <w:ind w:right="0" w:left="0" w:firstLine="0"/>
        <w:jc w:val="center"/>
        <w:rPr>
          <w:rFonts w:ascii="Times New Roman" w:hAnsi="Times New Roman" w:cs="Times New Roman" w:eastAsia="Times New Roman"/>
          <w:color w:val="auto"/>
          <w:spacing w:val="0"/>
          <w:position w:val="0"/>
          <w:sz w:val="22"/>
          <w:shd w:fill="auto" w:val="clear"/>
        </w:rPr>
      </w:pPr>
      <w:r>
        <w:object w:dxaOrig="8812" w:dyaOrig="3902">
          <v:rect xmlns:o="urn:schemas-microsoft-com:office:office" xmlns:v="urn:schemas-microsoft-com:vml" id="rectole0000000007" style="width:440.600000pt;height:195.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Figure  CMSD Flow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addresses the problem using the CMSD specification to address issues related to information management and manufacturing simulation development. Please note, shaded CMSD boxes are out of scope. The CMSD entities defined in this framework represent a core set of the manufacturing entities and relationships needed for manufacturing simulation that CMSD offers representations for many categories of manufacturing information, but in our case we were most interested in:</w:t>
      </w:r>
    </w:p>
    <w:p>
      <w:pPr>
        <w:numPr>
          <w:ilvl w:val="0"/>
          <w:numId w:val="15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Resource</w:t>
      </w:r>
      <w:r>
        <w:rPr>
          <w:rFonts w:ascii="Calibri" w:hAnsi="Calibri" w:cs="Calibri" w:eastAsia="Calibri"/>
          <w:color w:val="auto"/>
          <w:spacing w:val="0"/>
          <w:position w:val="0"/>
          <w:sz w:val="22"/>
          <w:shd w:fill="auto" w:val="clear"/>
        </w:rPr>
        <w:t xml:space="preserve"> - describes equipment that performs manufacturing activities. Resources in the CMSD are used to represent stations, machines, cranes, employees, tools, and fixtures. (for this iteration we assumed no trained personnel was required.)</w:t>
      </w:r>
    </w:p>
    <w:p>
      <w:pPr>
        <w:numPr>
          <w:ilvl w:val="0"/>
          <w:numId w:val="15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Part</w:t>
      </w:r>
      <w:r>
        <w:rPr>
          <w:rFonts w:ascii="Calibri" w:hAnsi="Calibri" w:cs="Calibri" w:eastAsia="Calibri"/>
          <w:color w:val="auto"/>
          <w:spacing w:val="0"/>
          <w:position w:val="0"/>
          <w:sz w:val="22"/>
          <w:shd w:fill="auto" w:val="clear"/>
        </w:rPr>
        <w:t xml:space="preserve"> - provides a means to specify the characteristics of the materials and subcomponents that are used to make end products.</w:t>
      </w:r>
    </w:p>
    <w:p>
      <w:pPr>
        <w:numPr>
          <w:ilvl w:val="0"/>
          <w:numId w:val="15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Process plan</w:t>
      </w:r>
      <w:r>
        <w:rPr>
          <w:rFonts w:ascii="Calibri" w:hAnsi="Calibri" w:cs="Calibri" w:eastAsia="Calibri"/>
          <w:color w:val="auto"/>
          <w:spacing w:val="0"/>
          <w:position w:val="0"/>
          <w:sz w:val="22"/>
          <w:shd w:fill="auto" w:val="clear"/>
        </w:rPr>
        <w:t xml:space="preserve"> - specifies the set of production activities needed to transform materials and subcomponents into finished products. Each process plan is built of process steps (with associated resource(s)) that must be executed for the part to be finished.</w:t>
      </w:r>
    </w:p>
    <w:p>
      <w:pPr>
        <w:numPr>
          <w:ilvl w:val="0"/>
          <w:numId w:val="15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Process</w:t>
      </w:r>
      <w:r>
        <w:rPr>
          <w:rFonts w:ascii="Calibri" w:hAnsi="Calibri" w:cs="Calibri" w:eastAsia="Calibri"/>
          <w:color w:val="auto"/>
          <w:spacing w:val="0"/>
          <w:position w:val="0"/>
          <w:sz w:val="22"/>
          <w:shd w:fill="auto" w:val="clear"/>
        </w:rPr>
        <w:t xml:space="preserve"> - defines a manufacturing activity or group or manufacturing activities that encompass a detailed strategy for creating a part. The process will most likely contain information that describes the resources that will be used, the parts that will be consumed and produced, the sequence in which resources will be used, and the sequence of activities within a group of activities.</w:t>
      </w:r>
    </w:p>
    <w:p>
      <w:pPr>
        <w:numPr>
          <w:ilvl w:val="0"/>
          <w:numId w:val="15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Job</w:t>
      </w:r>
      <w:r>
        <w:rPr>
          <w:rFonts w:ascii="Calibri" w:hAnsi="Calibri" w:cs="Calibri" w:eastAsia="Calibri"/>
          <w:color w:val="auto"/>
          <w:spacing w:val="0"/>
          <w:position w:val="0"/>
          <w:sz w:val="22"/>
          <w:shd w:fill="auto" w:val="clear"/>
        </w:rPr>
        <w:t xml:space="preserve"> - defines normal, maintenance or repair operation, but in our case the job represents normal manufacturing and is the central construct of the system. Each job (assuming it came from customer order as described earlier), would generate an appropriate number of parts into ``spawned'' jobs (type of job) and under each spawned job contains the part knowledge exhibited within the job e.g., process plan, the resources, etc. The spawned job would contain a copy of the initial job that described all the parts and quantities.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 typically define complex production work items can involve activities at multiple stations that ultimately produce parts. Processes are lower level work items that are typically performed at a single workstation or area within the shop. The basic fulfillment of a ``spawned'' job is to know its process plan, it current process step within the process plan (at what process) and its processing status.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the goal of CMSD is to provide a neutral framework that facilitates the creation of collections of related manufacturing information suitable for use in the creation or enhancement of manufacturing simulations and other manufacturing applications, we found that CMSD would be better served if supplemented by a 1) more incremental approach to file development, 2) more feedback and separation of manufacturing operation and 3) intrinsic language to describe optimality in the system.</w:t>
      </w:r>
    </w:p>
    <w:p>
      <w:pPr>
        <w:keepNext w:val="true"/>
        <w:keepLines w:val="true"/>
        <w:numPr>
          <w:ilvl w:val="0"/>
          <w:numId w:val="154"/>
        </w:numPr>
        <w:spacing w:before="480" w:after="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CMSD NIST Efforts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numPr>
          <w:ilvl w:val="0"/>
          <w:numId w:val="156"/>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CMSD Builder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CMSD can be hand coded, and was done for many CMSD related projects as it was easier, NIST internally developed alternatives. One alternative selected by non-CMSD standard members was to use Altanova XMLSpy to generate C++ code as this was a prevalent technique found in industry and could contribute to other manufacturing related projects associated with CMSD. For example, the XMLSpy translation from QMR XSD into C++ produced over 2000 classes which was difficult to integrate into Microsoft Visual  C++ 2010. However, the C++ produced by XMLSpy from CMSD was straightforward with some minor problems associated with low-level non-string object definitions. </w:t>
      </w:r>
    </w:p>
    <w:p>
      <w:pPr>
        <w:keepNext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7070" w:dyaOrig="820">
          <v:rect xmlns:o="urn:schemas-microsoft-com:office:office" xmlns:v="urn:schemas-microsoft-com:vml" id="rectole0000000008" style="width:353.500000pt;height:41.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2"/>
          <w:shd w:fill="auto" w:val="clear"/>
        </w:rPr>
        <w:t xml:space="preserve">Figure  CMSD Archiving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shows the NIST sequence of operations to turn the CMSD information model into an archival application. First, although designed in UML, CMSD has a C# or .Net Framework mapping in which to read CMSD files. Using this EXE and the xsd.exe software tool provided freely by Microsoft, an XSD was generated. This XSD gave a (traditional) XML schema for the CMSD information model (although CMSD had Schematron and other representations, no pure XSD defined in XML was available.) Next, the tool from Altanova - XMLSpy - was used to load XSD documents, validate the XSD files, and then generate C++ archival  code (read and writing from files) code based on a XML parser. For the XMLSpy approach, we generated code for XML reading and validation using Microsoft MSXML technology, although Xerces a freeware XML toolkit for Linux or Windows was available, and has been used by NIST.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initial tool that was built with the C++ mapping incorporated C++ reflection (which was built ground up and not native to C++). Using the C++ archiver, the C++ reflection and a WTL list control, a C++ CMSD builder was built. The XMLSpy archival code easily read and wrote CMSD as it was tested on all the test files by the CMSD standards group.  The XMLSpy code to parse a CMSD XML file is given by:</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ParseCMSD(std::string filename)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CMSD::CCMSD doc = CMSD::CCMSD::LoadFromFile(filename);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doc.SaveToFile((::ExeDirectory() + </w:t>
      </w:r>
      <w:r>
        <w:rPr>
          <w:rFonts w:ascii="Courier New" w:hAnsi="Courier New" w:cs="Courier New" w:eastAsia="Courier New"/>
          <w:color w:val="A31515"/>
          <w:spacing w:val="0"/>
          <w:position w:val="0"/>
          <w:sz w:val="18"/>
          <w:shd w:fill="auto" w:val="clear"/>
        </w:rPr>
        <w:t xml:space="preserve">"Test1.xml"</w:t>
      </w:r>
      <w:r>
        <w:rPr>
          <w:rFonts w:ascii="Courier New" w:hAnsi="Courier New" w:cs="Courier New" w:eastAsia="Courier New"/>
          <w:color w:val="auto"/>
          <w:spacing w:val="0"/>
          <w:position w:val="0"/>
          <w:sz w:val="18"/>
          <w:shd w:fill="auto" w:val="clear"/>
        </w:rPr>
        <w:t xml:space="preserve">).c_str(), </w:t>
      </w:r>
      <w:r>
        <w:rPr>
          <w:rFonts w:ascii="Courier New" w:hAnsi="Courier New" w:cs="Courier New" w:eastAsia="Courier New"/>
          <w:color w:val="0000FF"/>
          <w:spacing w:val="0"/>
          <w:position w:val="0"/>
          <w:sz w:val="18"/>
          <w:shd w:fill="auto" w:val="clear"/>
        </w:rPr>
        <w:t xml:space="preserve">true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CMSD::CwhiteSpaceType root = doc.whiteSpace.first();</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CMSD::CCMSDDocument cmsddocument = doc.CMSDDocument[0];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CMSD::CDataSectionType2  data  = cmsddocument.DataSection[0];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alibri" w:hAnsi="Calibri" w:cs="Calibri" w:eastAsia="Calibri"/>
          <w:color w:val="auto"/>
          <w:spacing w:val="0"/>
          <w:position w:val="0"/>
          <w:sz w:val="22"/>
          <w:shd w:fill="auto" w:val="clear"/>
        </w:rPr>
        <w:t xml:space="preserve">The application (embedded in a CCMSDIntegrator class that relied on the XMLSpy</w:t>
      </w:r>
      <w:r>
        <w:rPr>
          <w:rFonts w:ascii="Courier New" w:hAnsi="Courier New" w:cs="Courier New" w:eastAsia="Courier New"/>
          <w:color w:val="auto"/>
          <w:spacing w:val="0"/>
          <w:position w:val="0"/>
          <w:sz w:val="20"/>
          <w:shd w:fill="auto" w:val="clear"/>
        </w:rPr>
        <w:t xml:space="preserve"> </w:t>
      </w:r>
      <w:r>
        <w:rPr>
          <w:rFonts w:ascii="Calibri" w:hAnsi="Calibri" w:cs="Calibri" w:eastAsia="Calibri"/>
          <w:color w:val="auto"/>
          <w:spacing w:val="0"/>
          <w:position w:val="0"/>
          <w:sz w:val="22"/>
          <w:shd w:fill="auto" w:val="clear"/>
        </w:rPr>
        <w:t xml:space="preserve">code and the C++ code reflection, then parsed each CMSD type relevant to this project and created a mirrored class to simplify access to the CMSD (which is questionable.)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uses the Microsoft GUI – Windows Template Library – which is a free and template based solution to building windows applications. In this case, CMSDBuilder was an SDI application in windows parlance, or a single document interface (SDI) which is a method of organizing graphical user interface  (GUI) applications. In the SDI application, each window contains its own menu or tool bar to control a single window. Of note, SDI applications allow only one open document frame window at a time, so that only one CMSD file can be edited at a time.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Thus, in the CMSD builder for the initial NIST Virtual Factory demonstration,  the file has three parts, whose name (but not unique identifiers) are BodyJoint, Shim, and Bracket. The figure below shows the GUI and three parts. In the diagram, the minus sign signals the removal of a part, and the positive sign signals the addition of a unique part. </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485">
          <v:rect xmlns:o="urn:schemas-microsoft-com:office:office" xmlns:v="urn:schemas-microsoft-com:vml" id="rectole0000000009" style="width:449.250000pt;height:274.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Regarding the other parameters: processplanidentifier, width, height, size units, weight, height, weightunit, properties only the processplanidentifier is critical to implementing the flow through a factory.  In the case below, Part1ProcessPlan, Part2ProcessPlan and Part3ProcessPlan are the process plans that are used to sequence the part through the shops. Below are the ProcessPlans for the different parts defined in CMSDBuilder.</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4795">
          <v:rect xmlns:o="urn:schemas-microsoft-com:office:office" xmlns:v="urn:schemas-microsoft-com:vml" id="rectole0000000010" style="width:449.250000pt;height:239.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can be seen the ProcessPlan most importantly contains an processIds for each ProcessPlan as well as the steps (processes) through the  factory that would correspond to cells in the factory. Note, that each part has. different Steps. Thus, given the steps one has to look at (or define) the Processes as the appear in the factory:</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4795">
          <v:rect xmlns:o="urn:schemas-microsoft-com:office:office" xmlns:v="urn:schemas-microsoft-com:vml" id="rectole0000000011" style="width:449.250000pt;height:239.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process is defined, and in this case, is uniquely specified to the part being built. Of interest, and can be found in the CMSD standard, is the breaking up of a Process into operation and setup time. Each part of the Process must be defined and have units assigned to the parameters. The CMSD Builder application can take a multitude of statistics for describing the length of the operation or setup, but must be defined as a 5-tuple: X(a,b,c,d) or less depending on the statistical entity. For example, gama only needs X (gamma) and a  mean (Gamma (1.1) which corresponds to the gamma name and the gamma mean).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job itself defines the amount of parts for the Shim, Body Joint and Bracket in CMSD and is given by the following definition. (In this example 100 Part1s, 200 Part2s and 300 Part3s are defined in the job.)</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4795">
          <v:rect xmlns:o="urn:schemas-microsoft-com:office:office" xmlns:v="urn:schemas-microsoft-com:vml" id="rectole0000000012" style="width:449.250000pt;height:239.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but not all, CMSD elements are defined. Of interest, was the layout functionality of CMSD so that by reading the MTConnect Agent output one could define with little effort the layout of a factory.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the NIST job shop, the following CMSD was hard coded into the GUI. First the resources were defined with properties holding the specialized vendor specific information.</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4842">
          <v:rect xmlns:o="urn:schemas-microsoft-com:office:office" xmlns:v="urn:schemas-microsoft-com:vml" id="rectole0000000013" style="width:449.250000pt;height:242.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Left blank, (None in the case of the CMSD builder) are he mtbdid, mttrid, hourRate, hourlyRateUnit and description – since these parameters are not valued added to understanding our shops. Some properties for each was defined but was out of scope of this document. Then, layout of each resource was defined in the CMSD layout field, containing a coordinate system mapping, placement location, boundary width and depth,  and associated resource the layout was defining.</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270">
          <v:rect xmlns:o="urn:schemas-microsoft-com:office:office" xmlns:v="urn:schemas-microsoft-com:vml" id="rectole0000000014" style="width:449.250000pt;height:263.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CMSD resource and CSMD layout definition, the GUI was able to develop an application specific Plant Layout of the resources and layout, which corresponds to the following overview for the NIST shops layout.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270">
          <v:rect xmlns:o="urn:schemas-microsoft-com:office:office" xmlns:v="urn:schemas-microsoft-com:vml" id="rectole0000000015" style="width:449.250000pt;height:263.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was determined that although the GUI is a nice feature, hand coding of CMSD is possible and that layout was as important when compared to the value of modeling and simulation. Of note, WTL has a freeware List control which simplified (but did not eliminate!) programming.</w:t>
      </w:r>
    </w:p>
    <w:p>
      <w:pPr>
        <w:keepNext w:val="true"/>
        <w:keepLines w:val="true"/>
        <w:numPr>
          <w:ilvl w:val="0"/>
          <w:numId w:val="163"/>
        </w:numPr>
        <w:spacing w:before="480" w:after="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NIST Virtual Testbed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integration of vast amounts of production knowledge that often comes from different sources with different formats poses a great challenge to industry.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Analysis of factory activity based on current technology is always open to new and better ideas, and in our case we hoped to develop the NIST Virtual Testbed to improve the insights and judgments of potential decisions. (It is not the job of NIST to enforce or overcome any factory human factors that may make a better process or lead to potential improvement for consideration by outside industrial partners.) In the long run, it can be found that inadequate knowledge can lead to ill-informed decision making changes difficult and thus prevent or thwart potential improvements.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NIST will use a common production knowledge repository format with one unifying and neutral information model, CMSD. CMSD is an XML standard to facilitate the exchange of information between models and the production software applications, such as used in factory layout, process planning, scheduling, inventory management, production management, or supply chain management.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guarantee an extensive industrial requirements perspective, NIST collaborated with other industrial partners, such as Boeing, General Motors, TechSolve and CCAT, in order to enlarge the collective knowledge, resources and skills of the effort.</w:t>
      </w:r>
    </w:p>
    <w:p>
      <w:pPr>
        <w:keepNext w:val="true"/>
        <w:keepLines w:val="true"/>
        <w:numPr>
          <w:ilvl w:val="0"/>
          <w:numId w:val="165"/>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Identifiable Measurement Science Challenges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experiments run on the NSIT Virtual Factory testbed will attempt to identify key measurement science challenges that must or should be overcome before automated model generation, remediated data integration and optimization analysis can become accurate, timely and cost effective. We started with an existing Arena based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leveraged MTConnect as an integration solution.</w:t>
      </w:r>
    </w:p>
    <w:p>
      <w:pPr>
        <w:keepNext w:val="true"/>
        <w:keepLines w:val="true"/>
        <w:numPr>
          <w:ilvl w:val="0"/>
          <w:numId w:val="167"/>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Rockwell Automation Arena</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NIST Virtual Testbed experimented with the Rockwell Automation Arena software. Arena is a discrete event simulation (DES) software package that uses the SIMAN processor and simulation language as its kernel. Arena can be integrated with Microsoft technologies as Arena includes a COM model and COM interfaces so that Visual Basic for Applications can be integrated if specific functionality is needed.</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example the NIST Virtual Testbed  used was from Ch. 6 of Simulation with Arena, and the system modeled consisted of four manufacturing cells and where we designated three part types – shims, body joints, and brackets. In our example, cells 1, 2, and 4 each have a single machine, while Cell 3 has 2 machinesa newer faster model and an older one.  As mentioned, the Arena simulation is used to dtermine the time to produce a mix of 3 parts types, each visiting a different sequence of stations.  The example with parts steps and intial process times are given by </w:t>
      </w:r>
      <w:hyperlink xmlns:r="http://schemas.openxmlformats.org/officeDocument/2006/relationships" r:id="docRId32">
        <w:r>
          <w:rPr>
            <w:rFonts w:ascii="Calibri" w:hAnsi="Calibri" w:cs="Calibri" w:eastAsia="Calibri"/>
            <w:color w:val="0000FF"/>
            <w:spacing w:val="0"/>
            <w:position w:val="0"/>
            <w:sz w:val="22"/>
            <w:u w:val="single"/>
            <w:shd w:fill="auto" w:val="clear"/>
          </w:rPr>
          <w:t xml:space="preserve">http://www.actsolutions.it/File/Arena/Arena%20User's%20Guide.pdf</w:t>
        </w:r>
      </w:hyperlink>
      <w:r>
        <w:rPr>
          <w:rFonts w:ascii="Calibri" w:hAnsi="Calibri" w:cs="Calibri" w:eastAsia="Calibri"/>
          <w:color w:val="auto"/>
          <w:spacing w:val="0"/>
          <w:position w:val="0"/>
          <w:sz w:val="22"/>
          <w:shd w:fill="auto" w:val="clear"/>
        </w:rPr>
        <w:t xml:space="preserve">. </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implementation of the example was to study a job shop capacity to determine that given a set of resources, how long would it take to build a part mix.  For example, assume we had 250 shims, 250 body joints and 500 brackets, how long would it take to make this part mix given a set of 4 cells and 5 resources. Using Rockwell Arena, we were able to develop a display as well as simulation in order to understand the expected time to achieve total N parts of given part mix, given M resources, O operators and F factory schedule. Rockwell Arena has a COM back end which we used</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Rockwell Arena has certain quirks that must be accommodated, however, NIST was able to translate a CMSD description of the job, part, process plan and process, and cells/resource and automatically generate a runnable Rockwell Arena DES model. Below show the output from the NIST Virtual Testbed   interpretation of the example capacity CMSD description into a Rockwell Arena DES system.</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5213">
          <v:rect xmlns:o="urn:schemas-microsoft-com:office:office" xmlns:v="urn:schemas-microsoft-com:vml" id="rectole0000000016" style="width:449.250000pt;height:260.6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basic part in Arena is called an "Entity". Arena has the Station concept which contains the name of the current station location of the entity. The Arena Sequence concept contains the name of the sequence of station visitations the entity (i.e., part) will follow. This maps into CMSD so that we define a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hook into the Arena COM functionality, we first need to import all the Arena interfaces which can be done using the Microsoft COM import functionality in Visual C++.</w:t>
      </w:r>
    </w:p>
    <w:p>
      <w:pPr>
        <w:spacing w:before="0" w:after="0" w:line="240"/>
        <w:ind w:right="0" w:left="0" w:firstLine="0"/>
        <w:jc w:val="left"/>
        <w:rPr>
          <w:rFonts w:ascii="Courier New" w:hAnsi="Courier New" w:cs="Courier New" w:eastAsia="Courier New"/>
          <w:color w:val="A31515"/>
          <w:spacing w:val="0"/>
          <w:position w:val="0"/>
          <w:sz w:val="20"/>
          <w:shd w:fill="auto" w:val="clear"/>
        </w:rPr>
      </w:pPr>
      <w:r>
        <w:rPr>
          <w:rFonts w:ascii="Courier New" w:hAnsi="Courier New" w:cs="Courier New" w:eastAsia="Courier New"/>
          <w:color w:val="0000FF"/>
          <w:spacing w:val="0"/>
          <w:position w:val="0"/>
          <w:sz w:val="20"/>
          <w:shd w:fill="auto" w:val="clear"/>
        </w:rPr>
        <w:t xml:space="preserve">#import</w:t>
      </w: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A31515"/>
          <w:spacing w:val="0"/>
          <w:position w:val="0"/>
          <w:sz w:val="20"/>
          <w:shd w:fill="auto" w:val="clear"/>
        </w:rPr>
        <w:t xml:space="preserve">"C:\\Program Files\\Rockwell Software\\Arena\\Arena.exe"</w:t>
      </w:r>
    </w:p>
    <w:p>
      <w:pPr>
        <w:spacing w:before="0" w:after="200" w:line="276"/>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0000FF"/>
          <w:spacing w:val="0"/>
          <w:position w:val="0"/>
          <w:sz w:val="20"/>
          <w:shd w:fill="auto" w:val="clear"/>
        </w:rPr>
        <w:t xml:space="preserve">class</w:t>
      </w:r>
      <w:r>
        <w:rPr>
          <w:rFonts w:ascii="Courier New" w:hAnsi="Courier New" w:cs="Courier New" w:eastAsia="Courier New"/>
          <w:color w:val="auto"/>
          <w:spacing w:val="0"/>
          <w:position w:val="0"/>
          <w:sz w:val="20"/>
          <w:shd w:fill="auto" w:val="clear"/>
        </w:rPr>
        <w:t xml:space="preserve"> CComArenaHook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assume we have the functionality to read the CMSD and then map this functionality into a list of C++ variables. Next we need to define a list of all the Arena COM types: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20"/>
          <w:shd w:fill="auto" w:val="clear"/>
        </w:rPr>
        <w:tab/>
      </w:r>
      <w:r>
        <w:rPr>
          <w:rFonts w:ascii="Courier New" w:hAnsi="Courier New" w:cs="Courier New" w:eastAsia="Courier New"/>
          <w:color w:val="auto"/>
          <w:spacing w:val="0"/>
          <w:position w:val="0"/>
          <w:sz w:val="18"/>
          <w:shd w:fill="auto" w:val="clear"/>
        </w:rPr>
        <w:t xml:space="preserve">CComPtr&lt;Arena::IArenaApp&gt; _appdispatch;</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ab/>
        <w:t xml:space="preserve">CComPtr&lt;Arena::IModels&gt; _arenamodels;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ab/>
        <w:t xml:space="preserve">CComPtr&lt;Arena::IModules&gt; _Modules;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ab/>
        <w:t xml:space="preserve">CComPtr&lt;Arena::IModel&gt; _mymodel;</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ab/>
        <w:t xml:space="preserve">CComPtr&lt;Arena::IConnections&gt; _myconnections;</w:t>
      </w:r>
    </w:p>
    <w:p>
      <w:pPr>
        <w:spacing w:before="0" w:after="200" w:line="276"/>
        <w:ind w:right="0" w:left="0" w:firstLine="0"/>
        <w:jc w:val="left"/>
        <w:rPr>
          <w:rFonts w:ascii="Times New Roman" w:hAnsi="Times New Roman" w:cs="Times New Roman" w:eastAsia="Times New Roman"/>
          <w:color w:val="auto"/>
          <w:spacing w:val="0"/>
          <w:position w:val="0"/>
          <w:sz w:val="18"/>
          <w:shd w:fill="auto" w:val="clear"/>
        </w:rPr>
      </w:pPr>
      <w:r>
        <w:rPr>
          <w:rFonts w:ascii="Courier New" w:hAnsi="Courier New" w:cs="Courier New" w:eastAsia="Courier New"/>
          <w:color w:val="auto"/>
          <w:spacing w:val="0"/>
          <w:position w:val="0"/>
          <w:sz w:val="18"/>
          <w:shd w:fill="auto" w:val="clear"/>
        </w:rPr>
        <w:tab/>
        <w:t xml:space="preserve">CComPtr&lt;Arena::IModule&gt; _curmodule;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the Microsoft COM QueryInterface we can  query the interfaces (on a running Arena system) and get pointers to the interfaces. Of note, bstr_t is a Microsoft COM string type that easily converts between ANSII strings and UNICODE string. All COM communication is done with UNICODE. Using these COM pointers we can then add modules to the Arena model. So first, we use COM to cocreate and then activate an interface:</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auto"/>
          <w:spacing w:val="0"/>
          <w:position w:val="0"/>
          <w:sz w:val="18"/>
          <w:shd w:fill="auto" w:val="clear"/>
        </w:rPr>
        <w:t xml:space="preserve">_appdispatch.CoCreateInstance(L</w:t>
      </w:r>
      <w:r>
        <w:rPr>
          <w:rFonts w:ascii="Courier New" w:hAnsi="Courier New" w:cs="Courier New" w:eastAsia="Courier New"/>
          <w:color w:val="A31515"/>
          <w:spacing w:val="0"/>
          <w:position w:val="0"/>
          <w:sz w:val="18"/>
          <w:shd w:fill="auto" w:val="clear"/>
        </w:rPr>
        <w:t xml:space="preserve">"Arena.Application"</w:t>
      </w: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works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_appdispatch-&gt;Activate();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_arenamodels=_appdispatch-&gt;Models;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_mymodel=_arenamodels-&gt;Add();</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_Modules=_mymodel-&gt;Modules;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_myconnections =_mymodel-&gt;Connections;</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similarly for exiting Arena (but one can use the manual Arena GUI if desired):</w:t>
      </w:r>
    </w:p>
    <w:p>
      <w:pPr>
        <w:spacing w:before="0" w:after="0" w:line="240"/>
        <w:ind w:right="0" w:left="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0000FF"/>
          <w:spacing w:val="0"/>
          <w:position w:val="0"/>
          <w:sz w:val="18"/>
          <w:shd w:fill="auto" w:val="clear"/>
        </w:rPr>
        <w:t xml:space="preserve">void</w:t>
      </w:r>
      <w:r>
        <w:rPr>
          <w:rFonts w:ascii="Courier New" w:hAnsi="Courier New" w:cs="Courier New" w:eastAsia="Courier New"/>
          <w:color w:val="auto"/>
          <w:spacing w:val="0"/>
          <w:position w:val="0"/>
          <w:sz w:val="18"/>
          <w:shd w:fill="auto" w:val="clear"/>
        </w:rPr>
        <w:t xml:space="preserve"> quit() { </w:t>
      </w:r>
      <w:r>
        <w:rPr>
          <w:rFonts w:ascii="Courier New" w:hAnsi="Courier New" w:cs="Courier New" w:eastAsia="Courier New"/>
          <w:color w:val="0000FF"/>
          <w:spacing w:val="0"/>
          <w:position w:val="0"/>
          <w:sz w:val="18"/>
          <w:shd w:fill="auto" w:val="clear"/>
        </w:rPr>
        <w:t xml:space="preserve">if</w:t>
      </w:r>
      <w:r>
        <w:rPr>
          <w:rFonts w:ascii="Courier New" w:hAnsi="Courier New" w:cs="Courier New" w:eastAsia="Courier New"/>
          <w:color w:val="auto"/>
          <w:spacing w:val="0"/>
          <w:position w:val="0"/>
          <w:sz w:val="18"/>
          <w:shd w:fill="auto" w:val="clear"/>
        </w:rPr>
        <w:t xml:space="preserve">(_appdispatch !=NULL ) _appdispatch-&gt;Quit(); }</w:t>
      </w:r>
    </w:p>
    <w:p>
      <w:pPr>
        <w:spacing w:before="0" w:after="0" w:line="240"/>
        <w:ind w:right="0" w:left="0" w:firstLine="0"/>
        <w:jc w:val="left"/>
        <w:rPr>
          <w:rFonts w:ascii="Courier New" w:hAnsi="Courier New" w:cs="Courier New" w:eastAsia="Courier New"/>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we create 3 parts: shims, body joints and brackets. We will show how to create in Arena COM a "Bracket" part:</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008000"/>
          <w:spacing w:val="0"/>
          <w:position w:val="0"/>
          <w:sz w:val="18"/>
          <w:shd w:fill="auto" w:val="clear"/>
        </w:rPr>
        <w:t xml:space="preserve">// Define Parts as "Entites"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entity=</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"Entity"</w:t>
      </w:r>
      <w:r>
        <w:rPr>
          <w:rFonts w:ascii="Courier New" w:hAnsi="Courier New" w:cs="Courier New" w:eastAsia="Courier New"/>
          <w:color w:val="auto"/>
          <w:spacing w:val="0"/>
          <w:position w:val="0"/>
          <w:sz w:val="18"/>
          <w:shd w:fill="auto" w:val="clear"/>
        </w:rPr>
        <w:t xml:space="preserve">), 100, 400);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entity-&gt;PutData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"Bracket"</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follow development of entity with a JobsTable creation that is a "Basic Process" that can hold the parts (batch size 1), and then the actual part is defined as a process so we can define a Workorder for the number of parts to Sequence through the Cells: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batch=</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"Batch"</w:t>
      </w:r>
      <w:r>
        <w:rPr>
          <w:rFonts w:ascii="Courier New" w:hAnsi="Courier New" w:cs="Courier New" w:eastAsia="Courier New"/>
          <w:color w:val="auto"/>
          <w:spacing w:val="0"/>
          <w:position w:val="0"/>
          <w:sz w:val="18"/>
          <w:shd w:fill="auto" w:val="clear"/>
        </w:rPr>
        <w:t xml:space="preserve">), 900, 400);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batch-&gt;PutData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"JobsTable"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batch-&gt;PutData ( _bstr_t(L</w:t>
      </w:r>
      <w:r>
        <w:rPr>
          <w:rFonts w:ascii="Courier New" w:hAnsi="Courier New" w:cs="Courier New" w:eastAsia="Courier New"/>
          <w:color w:val="A31515"/>
          <w:spacing w:val="0"/>
          <w:position w:val="0"/>
          <w:sz w:val="18"/>
          <w:shd w:fill="auto" w:val="clear"/>
        </w:rPr>
        <w:t xml:space="preserve">"Batch Size"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"1"</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Create Parts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create=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"Create"</w:t>
      </w:r>
      <w:r>
        <w:rPr>
          <w:rFonts w:ascii="Courier New" w:hAnsi="Courier New" w:cs="Courier New" w:eastAsia="Courier New"/>
          <w:color w:val="auto"/>
          <w:spacing w:val="0"/>
          <w:position w:val="0"/>
          <w:sz w:val="18"/>
          <w:shd w:fill="auto" w:val="clear"/>
        </w:rPr>
        <w:t xml:space="preserve">), 100, 400);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create-&gt;PutData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"BracketWorkOrder"</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create-&gt;PutData ( _bstr_t(L</w:t>
      </w:r>
      <w:r>
        <w:rPr>
          <w:rFonts w:ascii="Courier New" w:hAnsi="Courier New" w:cs="Courier New" w:eastAsia="Courier New"/>
          <w:color w:val="A31515"/>
          <w:spacing w:val="0"/>
          <w:position w:val="0"/>
          <w:sz w:val="18"/>
          <w:shd w:fill="auto" w:val="clear"/>
        </w:rPr>
        <w:t xml:space="preserve">"Max Batches"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"100"</w:t>
      </w:r>
      <w:r>
        <w:rPr>
          <w:rFonts w:ascii="Courier New" w:hAnsi="Courier New" w:cs="Courier New" w:eastAsia="Courier New"/>
          <w:color w:val="auto"/>
          <w:spacing w:val="0"/>
          <w:position w:val="0"/>
          <w:sz w:val="1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create-&gt;PutData ( _bstr_t(L</w:t>
      </w:r>
      <w:r>
        <w:rPr>
          <w:rFonts w:ascii="Courier New" w:hAnsi="Courier New" w:cs="Courier New" w:eastAsia="Courier New"/>
          <w:color w:val="A31515"/>
          <w:spacing w:val="0"/>
          <w:position w:val="0"/>
          <w:sz w:val="18"/>
          <w:shd w:fill="auto" w:val="clear"/>
        </w:rPr>
        <w:t xml:space="preserve">"Entity Type"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"Bracket"</w:t>
      </w:r>
      <w:r>
        <w:rPr>
          <w:rFonts w:ascii="Courier New" w:hAnsi="Courier New" w:cs="Courier New" w:eastAsia="Courier New"/>
          <w:color w:val="auto"/>
          <w:spacing w:val="0"/>
          <w:position w:val="0"/>
          <w:sz w:val="18"/>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 far, we have defined via Microsoft COM the entities, the initial JobsTable where parts where will be batched, and now we define the Basic Process from which all parts will be disposed when done. We will call this the  Inspection Holding Area to signify that the parts could undergo quality control.</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008000"/>
          <w:spacing w:val="0"/>
          <w:position w:val="0"/>
          <w:sz w:val="18"/>
          <w:shd w:fill="auto" w:val="clear"/>
        </w:rPr>
        <w:t xml:space="preserve">// Create ExitSystem Station and Dispose of Part</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exitStation=</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"AdvancedTransfer"</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"Station"</w:t>
      </w:r>
      <w:r>
        <w:rPr>
          <w:rFonts w:ascii="Courier New" w:hAnsi="Courier New" w:cs="Courier New" w:eastAsia="Courier New"/>
          <w:color w:val="auto"/>
          <w:spacing w:val="0"/>
          <w:position w:val="0"/>
          <w:sz w:val="18"/>
          <w:shd w:fill="auto" w:val="clear"/>
        </w:rPr>
        <w:t xml:space="preserve">), 5800, 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exitStation-&gt;PutData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"ExitSystem"</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exitStation-&gt;PutData ( _bstr_t(L</w:t>
      </w:r>
      <w:r>
        <w:rPr>
          <w:rFonts w:ascii="Courier New" w:hAnsi="Courier New" w:cs="Courier New" w:eastAsia="Courier New"/>
          <w:color w:val="A31515"/>
          <w:spacing w:val="0"/>
          <w:position w:val="0"/>
          <w:sz w:val="18"/>
          <w:shd w:fill="auto" w:val="clear"/>
        </w:rPr>
        <w:t xml:space="preserve">"Statn"</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"ExitSystem"</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dispose=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"Dispose"</w:t>
      </w:r>
      <w:r>
        <w:rPr>
          <w:rFonts w:ascii="Courier New" w:hAnsi="Courier New" w:cs="Courier New" w:eastAsia="Courier New"/>
          <w:color w:val="auto"/>
          <w:spacing w:val="0"/>
          <w:position w:val="0"/>
          <w:sz w:val="18"/>
          <w:shd w:fill="auto" w:val="clear"/>
        </w:rPr>
        <w:t xml:space="preserve">), 6600, 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dispose-&gt;PutData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"Inspection Holding Area"</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_myconnections-&gt;Create(exitStation,dispose);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defining the creation/deletion of the Entities, we now create an Arena decision tree to decide  where the next part will go.</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auto"/>
          <w:spacing w:val="0"/>
          <w:position w:val="0"/>
          <w:sz w:val="18"/>
          <w:shd w:fill="auto" w:val="clear"/>
        </w:rPr>
        <w:t xml:space="preserve">CComPtr&lt;Arena::IModule&gt; decide=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"Decide"</w:t>
      </w:r>
      <w:r>
        <w:rPr>
          <w:rFonts w:ascii="Courier New" w:hAnsi="Courier New" w:cs="Courier New" w:eastAsia="Courier New"/>
          <w:color w:val="auto"/>
          <w:spacing w:val="0"/>
          <w:position w:val="0"/>
          <w:sz w:val="18"/>
          <w:shd w:fill="auto" w:val="clear"/>
        </w:rPr>
        <w:t xml:space="preserve">), 1800, 400);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decide-&gt;PutData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"JobAllocation"</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decide-&gt;PutData ( _bstr_t(L</w:t>
      </w:r>
      <w:r>
        <w:rPr>
          <w:rFonts w:ascii="Courier New" w:hAnsi="Courier New" w:cs="Courier New" w:eastAsia="Courier New"/>
          <w:color w:val="A31515"/>
          <w:spacing w:val="0"/>
          <w:position w:val="0"/>
          <w:sz w:val="18"/>
          <w:shd w:fill="auto" w:val="clear"/>
        </w:rPr>
        <w:t xml:space="preserve">"Type"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"NWith"</w:t>
      </w:r>
      <w:r>
        <w:rPr>
          <w:rFonts w:ascii="Courier New" w:hAnsi="Courier New" w:cs="Courier New" w:eastAsia="Courier New"/>
          <w:color w:val="auto"/>
          <w:spacing w:val="0"/>
          <w:position w:val="0"/>
          <w:sz w:val="18"/>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an Advanced Transfer module is created which will handle routing of the "entities" through the factory cells: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auto"/>
          <w:spacing w:val="0"/>
          <w:position w:val="0"/>
          <w:sz w:val="18"/>
          <w:shd w:fill="auto" w:val="clear"/>
        </w:rPr>
        <w:t xml:space="preserve">CComPtr&lt;Arena::IModule&gt; route=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"AdvancedTransfer"</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"Route"</w:t>
      </w:r>
      <w:r>
        <w:rPr>
          <w:rFonts w:ascii="Courier New" w:hAnsi="Courier New" w:cs="Courier New" w:eastAsia="Courier New"/>
          <w:color w:val="auto"/>
          <w:spacing w:val="0"/>
          <w:position w:val="0"/>
          <w:sz w:val="18"/>
          <w:shd w:fill="auto" w:val="clear"/>
        </w:rPr>
        <w:t xml:space="preserve">), 2600,0);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route-&gt;PutData ( _bstr_t(L</w:t>
      </w:r>
      <w:r>
        <w:rPr>
          <w:rFonts w:ascii="Courier New" w:hAnsi="Courier New" w:cs="Courier New" w:eastAsia="Courier New"/>
          <w:color w:val="A31515"/>
          <w:spacing w:val="0"/>
          <w:position w:val="0"/>
          <w:sz w:val="18"/>
          <w:shd w:fill="auto" w:val="clear"/>
        </w:rPr>
        <w:t xml:space="preserve">"SG"</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"Sequential"</w:t>
      </w: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_myconnections-&gt;Create(batch,route);</w:t>
      </w:r>
    </w:p>
    <w:p>
      <w:pPr>
        <w:spacing w:before="0" w:after="200" w:line="276"/>
        <w:ind w:right="0" w:left="0" w:firstLine="0"/>
        <w:jc w:val="left"/>
        <w:rPr>
          <w:rFonts w:ascii="Times New Roman" w:hAnsi="Times New Roman" w:cs="Times New Roman" w:eastAsia="Times New Roman"/>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we define the Resources and performance of the resources with two states busy or idle within Arena: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008000"/>
          <w:spacing w:val="0"/>
          <w:position w:val="0"/>
          <w:sz w:val="18"/>
          <w:shd w:fill="auto" w:val="clear"/>
        </w:rPr>
        <w:t xml:space="preserve">// Create resources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for</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0000FF"/>
          <w:spacing w:val="0"/>
          <w:position w:val="0"/>
          <w:sz w:val="18"/>
          <w:shd w:fill="auto" w:val="clear"/>
        </w:rPr>
        <w:t xml:space="preserve">int</w:t>
      </w:r>
      <w:r>
        <w:rPr>
          <w:rFonts w:ascii="Courier New" w:hAnsi="Courier New" w:cs="Courier New" w:eastAsia="Courier New"/>
          <w:color w:val="auto"/>
          <w:spacing w:val="0"/>
          <w:position w:val="0"/>
          <w:sz w:val="18"/>
          <w:shd w:fill="auto" w:val="clear"/>
        </w:rPr>
        <w:t xml:space="preserve"> i=0; i&lt; xml.resources.size(); i++)</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resource=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"Resource"</w:t>
      </w:r>
      <w:r>
        <w:rPr>
          <w:rFonts w:ascii="Courier New" w:hAnsi="Courier New" w:cs="Courier New" w:eastAsia="Courier New"/>
          <w:color w:val="auto"/>
          <w:spacing w:val="0"/>
          <w:position w:val="0"/>
          <w:sz w:val="18"/>
          <w:shd w:fill="auto" w:val="clear"/>
        </w:rPr>
        <w:t xml:space="preserve">), 700, i * 700);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resource-&gt;PutData ( _bstr_t(</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xml.resources[i].name);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resource-&gt;PutData ( _bstr_t(L</w:t>
      </w:r>
      <w:r>
        <w:rPr>
          <w:rFonts w:ascii="Courier New" w:hAnsi="Courier New" w:cs="Courier New" w:eastAsia="Courier New"/>
          <w:color w:val="A31515"/>
          <w:spacing w:val="0"/>
          <w:position w:val="0"/>
          <w:sz w:val="18"/>
          <w:shd w:fill="auto" w:val="clear"/>
        </w:rPr>
        <w:t xml:space="preserve">"Capacity"</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"1"</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if</w:t>
      </w:r>
      <w:r>
        <w:rPr>
          <w:rFonts w:ascii="Courier New" w:hAnsi="Courier New" w:cs="Courier New" w:eastAsia="Courier New"/>
          <w:color w:val="auto"/>
          <w:spacing w:val="0"/>
          <w:position w:val="0"/>
          <w:sz w:val="18"/>
          <w:shd w:fill="auto" w:val="clear"/>
        </w:rPr>
        <w:t xml:space="preserve">(DataExists(xml.resources[i].hourlyRate))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resource-&gt;PutData ( _bstr_t(L</w:t>
      </w:r>
      <w:r>
        <w:rPr>
          <w:rFonts w:ascii="Courier New" w:hAnsi="Courier New" w:cs="Courier New" w:eastAsia="Courier New"/>
          <w:color w:val="A31515"/>
          <w:spacing w:val="0"/>
          <w:position w:val="0"/>
          <w:sz w:val="18"/>
          <w:shd w:fill="auto" w:val="clear"/>
        </w:rPr>
        <w:t xml:space="preserve">"Busy"</w:t>
      </w:r>
      <w:r>
        <w:rPr>
          <w:rFonts w:ascii="Courier New" w:hAnsi="Courier New" w:cs="Courier New" w:eastAsia="Courier New"/>
          <w:color w:val="auto"/>
          <w:spacing w:val="0"/>
          <w:position w:val="0"/>
          <w:sz w:val="18"/>
          <w:shd w:fill="auto" w:val="clear"/>
        </w:rPr>
        <w:t xml:space="preserve">), xml.resources[i].hourlyRate);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if</w:t>
      </w:r>
      <w:r>
        <w:rPr>
          <w:rFonts w:ascii="Courier New" w:hAnsi="Courier New" w:cs="Courier New" w:eastAsia="Courier New"/>
          <w:color w:val="auto"/>
          <w:spacing w:val="0"/>
          <w:position w:val="0"/>
          <w:sz w:val="18"/>
          <w:shd w:fill="auto" w:val="clear"/>
        </w:rPr>
        <w:t xml:space="preserve">(DataExists(xml.resources[i].hourlyRate))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resource-&gt;PutData ( _bstr_t(L</w:t>
      </w:r>
      <w:r>
        <w:rPr>
          <w:rFonts w:ascii="Courier New" w:hAnsi="Courier New" w:cs="Courier New" w:eastAsia="Courier New"/>
          <w:color w:val="A31515"/>
          <w:spacing w:val="0"/>
          <w:position w:val="0"/>
          <w:sz w:val="18"/>
          <w:shd w:fill="auto" w:val="clear"/>
        </w:rPr>
        <w:t xml:space="preserve">"Idle"</w:t>
      </w:r>
      <w:r>
        <w:rPr>
          <w:rFonts w:ascii="Courier New" w:hAnsi="Courier New" w:cs="Courier New" w:eastAsia="Courier New"/>
          <w:color w:val="auto"/>
          <w:spacing w:val="0"/>
          <w:position w:val="0"/>
          <w:sz w:val="18"/>
          <w:shd w:fill="auto" w:val="clear"/>
        </w:rPr>
        <w:t xml:space="preserve">), xml.resources[i].hourlyRate);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the resources are grouped into Cells. Again each type is an AdvancedTransfer but the cells are a station type. Both the AdvancedTransfer and the Station (cell) require a name.  In the Cell station definition the SDR is an acronym for the "seize delay release" resource handling. The SDR resources require parameterization for the Units, DelayType, Expression, Resource Name, and Quantity handled at one time by the resource. Many of these parameters are hard-coded, but conceptually it would be straightforward to turn them into variables.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for</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0000FF"/>
          <w:spacing w:val="0"/>
          <w:position w:val="0"/>
          <w:sz w:val="18"/>
          <w:shd w:fill="auto" w:val="clear"/>
        </w:rPr>
        <w:t xml:space="preserve">int</w:t>
      </w:r>
      <w:r>
        <w:rPr>
          <w:rFonts w:ascii="Courier New" w:hAnsi="Courier New" w:cs="Courier New" w:eastAsia="Courier New"/>
          <w:color w:val="auto"/>
          <w:spacing w:val="0"/>
          <w:position w:val="0"/>
          <w:sz w:val="18"/>
          <w:shd w:fill="auto" w:val="clear"/>
        </w:rPr>
        <w:t xml:space="preserve"> i=0; i&lt; xml.cells.size(); i++)</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bstr_t n = StdStringFormat(</w:t>
      </w:r>
      <w:r>
        <w:rPr>
          <w:rFonts w:ascii="Courier New" w:hAnsi="Courier New" w:cs="Courier New" w:eastAsia="Courier New"/>
          <w:color w:val="A31515"/>
          <w:spacing w:val="0"/>
          <w:position w:val="0"/>
          <w:sz w:val="18"/>
          <w:shd w:fill="auto" w:val="clear"/>
        </w:rPr>
        <w:t xml:space="preserve">"%d"</w:t>
      </w:r>
      <w:r>
        <w:rPr>
          <w:rFonts w:ascii="Courier New" w:hAnsi="Courier New" w:cs="Courier New" w:eastAsia="Courier New"/>
          <w:color w:val="auto"/>
          <w:spacing w:val="0"/>
          <w:position w:val="0"/>
          <w:sz w:val="18"/>
          <w:shd w:fill="auto" w:val="clear"/>
        </w:rPr>
        <w:t xml:space="preserve">,i+1).c_str();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Create Station</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station=</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"AdvancedTransfer"</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"Station"</w:t>
      </w:r>
      <w:r>
        <w:rPr>
          <w:rFonts w:ascii="Courier New" w:hAnsi="Courier New" w:cs="Courier New" w:eastAsia="Courier New"/>
          <w:color w:val="auto"/>
          <w:spacing w:val="0"/>
          <w:position w:val="0"/>
          <w:sz w:val="18"/>
          <w:shd w:fill="auto" w:val="clear"/>
        </w:rPr>
        <w:t xml:space="preserve">), 3400, 0+i*450);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station-&gt;PutData ( _bstr_t(L</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xml.cells[i].name);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station-&gt;PutData ( _bstr_t(L</w:t>
      </w:r>
      <w:r>
        <w:rPr>
          <w:rFonts w:ascii="Courier New" w:hAnsi="Courier New" w:cs="Courier New" w:eastAsia="Courier New"/>
          <w:color w:val="A31515"/>
          <w:spacing w:val="0"/>
          <w:position w:val="0"/>
          <w:sz w:val="18"/>
          <w:shd w:fill="auto" w:val="clear"/>
        </w:rPr>
        <w:t xml:space="preserve">"Statn"</w:t>
      </w:r>
      <w:r>
        <w:rPr>
          <w:rFonts w:ascii="Courier New" w:hAnsi="Courier New" w:cs="Courier New" w:eastAsia="Courier New"/>
          <w:color w:val="auto"/>
          <w:spacing w:val="0"/>
          <w:position w:val="0"/>
          <w:sz w:val="18"/>
          <w:shd w:fill="auto" w:val="clear"/>
        </w:rPr>
        <w:t xml:space="preserve">), xml.cells[i].name);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Create Process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process=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"Process"</w:t>
      </w:r>
      <w:r>
        <w:rPr>
          <w:rFonts w:ascii="Courier New" w:hAnsi="Courier New" w:cs="Courier New" w:eastAsia="Courier New"/>
          <w:color w:val="auto"/>
          <w:spacing w:val="0"/>
          <w:position w:val="0"/>
          <w:sz w:val="18"/>
          <w:shd w:fill="auto" w:val="clear"/>
        </w:rPr>
        <w:t xml:space="preserve">), 4200, 0+i*450);</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"Action"</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"SDR"</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w:t>
      </w:r>
      <w:r>
        <w:rPr>
          <w:rFonts w:ascii="Courier New" w:hAnsi="Courier New" w:cs="Courier New" w:eastAsia="Courier New"/>
          <w:color w:val="A31515"/>
          <w:spacing w:val="0"/>
          <w:position w:val="0"/>
          <w:sz w:val="18"/>
          <w:shd w:fill="auto" w:val="clear"/>
        </w:rPr>
        <w:t xml:space="preserve">"Units"</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"Minutes"</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"DelayType"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"Expression"</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"Expression"</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"CapacityFactor * ProcessTime"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if</w:t>
      </w:r>
      <w:r>
        <w:rPr>
          <w:rFonts w:ascii="Courier New" w:hAnsi="Courier New" w:cs="Courier New" w:eastAsia="Courier New"/>
          <w:color w:val="auto"/>
          <w:spacing w:val="0"/>
          <w:position w:val="0"/>
          <w:sz w:val="18"/>
          <w:shd w:fill="auto" w:val="clear"/>
        </w:rPr>
        <w:t xml:space="preserve">(xml.cells[i].resourceIds.size() == 1)</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 r = xml.FindResourceById(xml.cells[i].resourceIds[0]);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"Resource Type(1)"</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"Resource"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"Resource Name(1)"</w:t>
      </w:r>
      <w:r>
        <w:rPr>
          <w:rFonts w:ascii="Courier New" w:hAnsi="Courier New" w:cs="Courier New" w:eastAsia="Courier New"/>
          <w:color w:val="auto"/>
          <w:spacing w:val="0"/>
          <w:position w:val="0"/>
          <w:sz w:val="18"/>
          <w:shd w:fill="auto" w:val="clear"/>
        </w:rPr>
        <w:t xml:space="preserve">), r.name);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"Quantity(1)"</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"1"</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00FF"/>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else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create set</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set=</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"Set"</w:t>
      </w:r>
      <w:r>
        <w:rPr>
          <w:rFonts w:ascii="Courier New" w:hAnsi="Courier New" w:cs="Courier New" w:eastAsia="Courier New"/>
          <w:color w:val="auto"/>
          <w:spacing w:val="0"/>
          <w:position w:val="0"/>
          <w:sz w:val="18"/>
          <w:shd w:fill="auto" w:val="clear"/>
        </w:rPr>
        <w:t xml:space="preserve">), 4200, 0+i*450);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set-&gt;PutData ( _bstr_t(</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_bstr_t(xml.cells[i].name+</w:t>
      </w:r>
      <w:r>
        <w:rPr>
          <w:rFonts w:ascii="Courier New" w:hAnsi="Courier New" w:cs="Courier New" w:eastAsia="Courier New"/>
          <w:color w:val="A31515"/>
          <w:spacing w:val="0"/>
          <w:position w:val="0"/>
          <w:sz w:val="18"/>
          <w:shd w:fill="auto" w:val="clear"/>
        </w:rPr>
        <w:t xml:space="preserve">"ResourceSet"</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set-&gt;PutData ( _bstr_t(</w:t>
      </w:r>
      <w:r>
        <w:rPr>
          <w:rFonts w:ascii="Courier New" w:hAnsi="Courier New" w:cs="Courier New" w:eastAsia="Courier New"/>
          <w:color w:val="A31515"/>
          <w:spacing w:val="0"/>
          <w:position w:val="0"/>
          <w:sz w:val="18"/>
          <w:shd w:fill="auto" w:val="clear"/>
        </w:rPr>
        <w:t xml:space="preserve">"Type"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"Resource"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for</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0000FF"/>
          <w:spacing w:val="0"/>
          <w:position w:val="0"/>
          <w:sz w:val="18"/>
          <w:shd w:fill="auto" w:val="clear"/>
        </w:rPr>
        <w:t xml:space="preserve">int</w:t>
      </w:r>
      <w:r>
        <w:rPr>
          <w:rFonts w:ascii="Courier New" w:hAnsi="Courier New" w:cs="Courier New" w:eastAsia="Courier New"/>
          <w:color w:val="auto"/>
          <w:spacing w:val="0"/>
          <w:position w:val="0"/>
          <w:sz w:val="18"/>
          <w:shd w:fill="auto" w:val="clear"/>
        </w:rPr>
        <w:t xml:space="preserve"> j=0; j&lt; xml.cells[i].resourceIds.size(); j++)</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Resource r = xml.FindResourceById(xml.cells[i].resourceIds[j]);</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bstr_t n = StdStringFormat(</w:t>
      </w:r>
      <w:r>
        <w:rPr>
          <w:rFonts w:ascii="Courier New" w:hAnsi="Courier New" w:cs="Courier New" w:eastAsia="Courier New"/>
          <w:color w:val="A31515"/>
          <w:spacing w:val="0"/>
          <w:position w:val="0"/>
          <w:sz w:val="18"/>
          <w:shd w:fill="auto" w:val="clear"/>
        </w:rPr>
        <w:t xml:space="preserve">"%d"</w:t>
      </w:r>
      <w:r>
        <w:rPr>
          <w:rFonts w:ascii="Courier New" w:hAnsi="Courier New" w:cs="Courier New" w:eastAsia="Courier New"/>
          <w:color w:val="auto"/>
          <w:spacing w:val="0"/>
          <w:position w:val="0"/>
          <w:sz w:val="18"/>
          <w:shd w:fill="auto" w:val="clear"/>
        </w:rPr>
        <w:t xml:space="preserve">, j+1).c_str();</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set-&gt;PutData ( _bstr_t(</w:t>
      </w:r>
      <w:r>
        <w:rPr>
          <w:rFonts w:ascii="Courier New" w:hAnsi="Courier New" w:cs="Courier New" w:eastAsia="Courier New"/>
          <w:color w:val="A31515"/>
          <w:spacing w:val="0"/>
          <w:position w:val="0"/>
          <w:sz w:val="18"/>
          <w:shd w:fill="auto" w:val="clear"/>
        </w:rPr>
        <w:t xml:space="preserve">"Resource Name("</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_bstr_t(r.name));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set of resources...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"Resource Type(1)"</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"Set"</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w:t>
      </w:r>
      <w:r>
        <w:rPr>
          <w:rFonts w:ascii="Courier New" w:hAnsi="Courier New" w:cs="Courier New" w:eastAsia="Courier New"/>
          <w:color w:val="A31515"/>
          <w:spacing w:val="0"/>
          <w:position w:val="0"/>
          <w:sz w:val="18"/>
          <w:shd w:fill="auto" w:val="clear"/>
        </w:rPr>
        <w:t xml:space="preserve">"Set Name(1)"</w:t>
      </w:r>
      <w:r>
        <w:rPr>
          <w:rFonts w:ascii="Courier New" w:hAnsi="Courier New" w:cs="Courier New" w:eastAsia="Courier New"/>
          <w:color w:val="auto"/>
          <w:spacing w:val="0"/>
          <w:position w:val="0"/>
          <w:sz w:val="18"/>
          <w:shd w:fill="auto" w:val="clear"/>
        </w:rPr>
        <w:t xml:space="preserve">), xml.cells[i].name+</w:t>
      </w:r>
      <w:r>
        <w:rPr>
          <w:rFonts w:ascii="Courier New" w:hAnsi="Courier New" w:cs="Courier New" w:eastAsia="Courier New"/>
          <w:color w:val="A31515"/>
          <w:spacing w:val="0"/>
          <w:position w:val="0"/>
          <w:sz w:val="18"/>
          <w:shd w:fill="auto" w:val="clear"/>
        </w:rPr>
        <w:t xml:space="preserve">"ResourceSet"</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process-&gt;PutData ( _bstr_t(L</w:t>
      </w:r>
      <w:r>
        <w:rPr>
          <w:rFonts w:ascii="Courier New" w:hAnsi="Courier New" w:cs="Courier New" w:eastAsia="Courier New"/>
          <w:color w:val="A31515"/>
          <w:spacing w:val="0"/>
          <w:position w:val="0"/>
          <w:sz w:val="18"/>
          <w:shd w:fill="auto" w:val="clear"/>
        </w:rPr>
        <w:t xml:space="preserve">"Quantity(1)"</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"1"</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Create route when done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route=_Modules-&gt;Create(_bstr_t(L</w:t>
      </w:r>
      <w:r>
        <w:rPr>
          <w:rFonts w:ascii="Courier New" w:hAnsi="Courier New" w:cs="Courier New" w:eastAsia="Courier New"/>
          <w:color w:val="A31515"/>
          <w:spacing w:val="0"/>
          <w:position w:val="0"/>
          <w:sz w:val="18"/>
          <w:shd w:fill="auto" w:val="clear"/>
        </w:rPr>
        <w:t xml:space="preserve">"AdvancedTransfer"</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"Route"</w:t>
      </w:r>
      <w:r>
        <w:rPr>
          <w:rFonts w:ascii="Courier New" w:hAnsi="Courier New" w:cs="Courier New" w:eastAsia="Courier New"/>
          <w:color w:val="auto"/>
          <w:spacing w:val="0"/>
          <w:position w:val="0"/>
          <w:sz w:val="18"/>
          <w:shd w:fill="auto" w:val="clear"/>
        </w:rPr>
        <w:t xml:space="preserve">), 5000, 0+i*450);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route-&gt;PutData ( _bstr_t(L</w:t>
      </w:r>
      <w:r>
        <w:rPr>
          <w:rFonts w:ascii="Courier New" w:hAnsi="Courier New" w:cs="Courier New" w:eastAsia="Courier New"/>
          <w:color w:val="A31515"/>
          <w:spacing w:val="0"/>
          <w:position w:val="0"/>
          <w:sz w:val="18"/>
          <w:shd w:fill="auto" w:val="clear"/>
        </w:rPr>
        <w:t xml:space="preserve">"SG"</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"Sequential"</w:t>
      </w: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_myconnections-&gt;Create(station,process);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_myconnections-&gt;Create(process,route);</w:t>
      </w:r>
    </w:p>
    <w:p>
      <w:pPr>
        <w:spacing w:before="0" w:after="200" w:line="276"/>
        <w:ind w:right="0" w:left="0" w:firstLine="0"/>
        <w:jc w:val="left"/>
        <w:rPr>
          <w:rFonts w:ascii="Times New Roman" w:hAnsi="Times New Roman" w:cs="Times New Roman" w:eastAsia="Times New Roman"/>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Arena we use Advanced Transfer to define a Sequence of operations for an Entity (i.e., Part). At the end the entity is moved to the ExitSystem station.</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for</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0000FF"/>
          <w:spacing w:val="0"/>
          <w:position w:val="0"/>
          <w:sz w:val="18"/>
          <w:shd w:fill="auto" w:val="clear"/>
        </w:rPr>
        <w:t xml:space="preserve">int</w:t>
      </w:r>
      <w:r>
        <w:rPr>
          <w:rFonts w:ascii="Courier New" w:hAnsi="Courier New" w:cs="Courier New" w:eastAsia="Courier New"/>
          <w:color w:val="auto"/>
          <w:spacing w:val="0"/>
          <w:position w:val="0"/>
          <w:sz w:val="18"/>
          <w:shd w:fill="auto" w:val="clear"/>
        </w:rPr>
        <w:t xml:space="preserve"> i=0; i&lt; xml.processplans.size(); i++)</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008000"/>
          <w:spacing w:val="0"/>
          <w:position w:val="0"/>
          <w:sz w:val="18"/>
          <w:shd w:fill="auto" w:val="clear"/>
        </w:rPr>
        <w:tab/>
        <w:t xml:space="preserve">// CMSD process plan to define part. Each process plan has steps of process to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008000"/>
          <w:spacing w:val="0"/>
          <w:position w:val="0"/>
          <w:sz w:val="18"/>
          <w:shd w:fill="auto" w:val="clear"/>
        </w:rPr>
        <w:tab/>
        <w:t xml:space="preserve">// make part.</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ProcessPlan plan = xml.processplans[i];</w:t>
      </w:r>
    </w:p>
    <w:p>
      <w:pPr>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ab/>
        <w:tab/>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008000"/>
          <w:spacing w:val="0"/>
          <w:position w:val="0"/>
          <w:sz w:val="18"/>
          <w:shd w:fill="auto" w:val="clear"/>
        </w:rPr>
        <w:tab/>
        <w:t xml:space="preserve">// Create advanced transfer and name it</w:t>
        <w:tab/>
      </w:r>
    </w:p>
    <w:p>
      <w:pPr>
        <w:spacing w:before="0" w:after="0" w:line="240"/>
        <w:ind w:right="0" w:left="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CComPtr&lt;Arena::IModule&gt; var=</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"AdvancedTransfer"</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"Sequence"</w:t>
      </w:r>
      <w:r>
        <w:rPr>
          <w:rFonts w:ascii="Courier New" w:hAnsi="Courier New" w:cs="Courier New" w:eastAsia="Courier New"/>
          <w:color w:val="auto"/>
          <w:spacing w:val="0"/>
          <w:position w:val="0"/>
          <w:sz w:val="18"/>
          <w:shd w:fill="auto" w:val="clear"/>
        </w:rPr>
        <w:t xml:space="preserve">), 00, 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xml.processplans[i].identifier);</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00FF"/>
          <w:spacing w:val="0"/>
          <w:position w:val="0"/>
          <w:sz w:val="18"/>
          <w:shd w:fill="auto" w:val="clear"/>
        </w:rPr>
        <w:t xml:space="preserve">for</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0000FF"/>
          <w:spacing w:val="0"/>
          <w:position w:val="0"/>
          <w:sz w:val="18"/>
          <w:shd w:fill="auto" w:val="clear"/>
        </w:rPr>
        <w:t xml:space="preserve">int</w:t>
      </w:r>
      <w:r>
        <w:rPr>
          <w:rFonts w:ascii="Courier New" w:hAnsi="Courier New" w:cs="Courier New" w:eastAsia="Courier New"/>
          <w:color w:val="auto"/>
          <w:spacing w:val="0"/>
          <w:position w:val="0"/>
          <w:sz w:val="18"/>
          <w:shd w:fill="auto" w:val="clear"/>
        </w:rPr>
        <w:t xml:space="preserve"> m=0; m &lt; seq.steps.size(); m++)</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This is the processplan process name, map into cell 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Process step = plan.FindProcess(seq.steps[m]);</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bstr_t station;</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Cell cell  =xml.FindCellById(step.resourcesRequired[0]);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_bstr_t timings[] = {</w:t>
      </w:r>
    </w:p>
    <w:p>
      <w:pPr>
        <w:spacing w:before="0" w:after="0" w:line="240"/>
        <w:ind w:right="0" w:left="144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_bstr_t(L</w:t>
      </w:r>
      <w:r>
        <w:rPr>
          <w:rFonts w:ascii="Courier New" w:hAnsi="Courier New" w:cs="Courier New" w:eastAsia="Courier New"/>
          <w:color w:val="A31515"/>
          <w:spacing w:val="0"/>
          <w:position w:val="0"/>
          <w:sz w:val="18"/>
          <w:shd w:fill="auto" w:val="clear"/>
        </w:rPr>
        <w:t xml:space="preserve">"TRIA(6,8,10)"</w:t>
      </w:r>
      <w:r>
        <w:rPr>
          <w:rFonts w:ascii="Courier New" w:hAnsi="Courier New" w:cs="Courier New" w:eastAsia="Courier New"/>
          <w:color w:val="auto"/>
          <w:spacing w:val="0"/>
          <w:position w:val="0"/>
          <w:sz w:val="18"/>
          <w:shd w:fill="auto" w:val="clear"/>
        </w:rPr>
        <w:t xml:space="preserve">),</w:t>
      </w:r>
    </w:p>
    <w:p>
      <w:pPr>
        <w:spacing w:before="0" w:after="0" w:line="240"/>
        <w:ind w:right="0" w:left="144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_bstr_t(</w:t>
      </w:r>
      <w:r>
        <w:rPr>
          <w:rFonts w:ascii="Courier New" w:hAnsi="Courier New" w:cs="Courier New" w:eastAsia="Courier New"/>
          <w:color w:val="A31515"/>
          <w:spacing w:val="0"/>
          <w:position w:val="0"/>
          <w:sz w:val="18"/>
          <w:shd w:fill="auto" w:val="clear"/>
        </w:rPr>
        <w:t xml:space="preserve">"TRIA(5,8,10)"</w:t>
      </w:r>
      <w:r>
        <w:rPr>
          <w:rFonts w:ascii="Courier New" w:hAnsi="Courier New" w:cs="Courier New" w:eastAsia="Courier New"/>
          <w:color w:val="auto"/>
          <w:spacing w:val="0"/>
          <w:position w:val="0"/>
          <w:sz w:val="18"/>
          <w:shd w:fill="auto" w:val="clear"/>
        </w:rPr>
        <w:t xml:space="preserve">),</w:t>
      </w:r>
    </w:p>
    <w:p>
      <w:pPr>
        <w:spacing w:before="0" w:after="0" w:line="240"/>
        <w:ind w:right="0" w:left="144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_bstr_t(</w:t>
      </w:r>
      <w:r>
        <w:rPr>
          <w:rFonts w:ascii="Courier New" w:hAnsi="Courier New" w:cs="Courier New" w:eastAsia="Courier New"/>
          <w:color w:val="A31515"/>
          <w:spacing w:val="0"/>
          <w:position w:val="0"/>
          <w:sz w:val="18"/>
          <w:shd w:fill="auto" w:val="clear"/>
        </w:rPr>
        <w:t xml:space="preserve">"TRIA(5,8,10)"</w:t>
      </w:r>
      <w:r>
        <w:rPr>
          <w:rFonts w:ascii="Courier New" w:hAnsi="Courier New" w:cs="Courier New" w:eastAsia="Courier New"/>
          <w:color w:val="auto"/>
          <w:spacing w:val="0"/>
          <w:position w:val="0"/>
          <w:sz w:val="18"/>
          <w:shd w:fill="auto" w:val="clear"/>
        </w:rPr>
        <w:t xml:space="preserve">),</w:t>
      </w:r>
    </w:p>
    <w:p>
      <w:pPr>
        <w:spacing w:before="0" w:after="0" w:line="240"/>
        <w:ind w:right="0" w:left="144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_bstr_t(</w:t>
      </w:r>
      <w:r>
        <w:rPr>
          <w:rFonts w:ascii="Courier New" w:hAnsi="Courier New" w:cs="Courier New" w:eastAsia="Courier New"/>
          <w:color w:val="A31515"/>
          <w:spacing w:val="0"/>
          <w:position w:val="0"/>
          <w:sz w:val="18"/>
          <w:shd w:fill="auto" w:val="clear"/>
        </w:rPr>
        <w:t xml:space="preserve">"TRIA(15,20,25)"</w:t>
      </w:r>
      <w:r>
        <w:rPr>
          <w:rFonts w:ascii="Courier New" w:hAnsi="Courier New" w:cs="Courier New" w:eastAsia="Courier New"/>
          <w:color w:val="auto"/>
          <w:spacing w:val="0"/>
          <w:position w:val="0"/>
          <w:sz w:val="18"/>
          <w:shd w:fill="auto" w:val="clear"/>
        </w:rPr>
        <w:t xml:space="preserve">)</w:t>
      </w:r>
    </w:p>
    <w:p>
      <w:pPr>
        <w:spacing w:before="0" w:after="0" w:line="240"/>
        <w:ind w:right="0" w:left="1440" w:firstLine="72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bstr_t n = StdStringFormat(</w:t>
      </w:r>
      <w:r>
        <w:rPr>
          <w:rFonts w:ascii="Courier New" w:hAnsi="Courier New" w:cs="Courier New" w:eastAsia="Courier New"/>
          <w:color w:val="A31515"/>
          <w:spacing w:val="0"/>
          <w:position w:val="0"/>
          <w:sz w:val="18"/>
          <w:shd w:fill="auto" w:val="clear"/>
        </w:rPr>
        <w:t xml:space="preserve">"%d"</w:t>
      </w:r>
      <w:r>
        <w:rPr>
          <w:rFonts w:ascii="Courier New" w:hAnsi="Courier New" w:cs="Courier New" w:eastAsia="Courier New"/>
          <w:color w:val="auto"/>
          <w:spacing w:val="0"/>
          <w:position w:val="0"/>
          <w:sz w:val="18"/>
          <w:shd w:fill="auto" w:val="clear"/>
        </w:rPr>
        <w:t xml:space="preserve">,m+1).c_str();</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"Station("</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cell.name);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"SG(1,"</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"Attribute"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"Att(1,"</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"ProcessTime"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"Value(1,"</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step.operationTime.time);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bstr_t n = StdStringFormat(</w:t>
      </w:r>
      <w:r>
        <w:rPr>
          <w:rFonts w:ascii="Courier New" w:hAnsi="Courier New" w:cs="Courier New" w:eastAsia="Courier New"/>
          <w:color w:val="A31515"/>
          <w:spacing w:val="0"/>
          <w:position w:val="0"/>
          <w:sz w:val="18"/>
          <w:shd w:fill="auto" w:val="clear"/>
        </w:rPr>
        <w:t xml:space="preserve">"%d"</w:t>
      </w:r>
      <w:r>
        <w:rPr>
          <w:rFonts w:ascii="Courier New" w:hAnsi="Courier New" w:cs="Courier New" w:eastAsia="Courier New"/>
          <w:color w:val="auto"/>
          <w:spacing w:val="0"/>
          <w:position w:val="0"/>
          <w:sz w:val="18"/>
          <w:shd w:fill="auto" w:val="clear"/>
        </w:rPr>
        <w:t xml:space="preserve">,seq.steps.size()+1).c_str();</w:t>
      </w:r>
    </w:p>
    <w:p>
      <w:pPr>
        <w:spacing w:before="0" w:after="200" w:line="276"/>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"Station("</w:t>
      </w:r>
      <w:r>
        <w:rPr>
          <w:rFonts w:ascii="Courier New" w:hAnsi="Courier New" w:cs="Courier New" w:eastAsia="Courier New"/>
          <w:color w:val="auto"/>
          <w:spacing w:val="0"/>
          <w:position w:val="0"/>
          <w:sz w:val="18"/>
          <w:shd w:fill="auto" w:val="clear"/>
        </w:rPr>
        <w:t xml:space="preserve">+n+</w:t>
      </w:r>
      <w:r>
        <w:rPr>
          <w:rFonts w:ascii="Courier New" w:hAnsi="Courier New" w:cs="Courier New" w:eastAsia="Courier New"/>
          <w:color w:val="A31515"/>
          <w:spacing w:val="0"/>
          <w:position w:val="0"/>
          <w:sz w:val="18"/>
          <w:shd w:fill="auto" w:val="clear"/>
        </w:rPr>
        <w:t xml:space="preserve">")"</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"ExitSystem"</w:t>
      </w:r>
      <w:r>
        <w:rPr>
          <w:rFonts w:ascii="Courier New" w:hAnsi="Courier New" w:cs="Courier New" w:eastAsia="Courier New"/>
          <w:color w:val="auto"/>
          <w:spacing w:val="0"/>
          <w:position w:val="0"/>
          <w:sz w:val="18"/>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mentioned that within Cell3, the two resources had different capabilities. To distinguish this in Arena/COM we need to add performance factor array to differentiate CNC3 new versus old:</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008000"/>
          <w:spacing w:val="0"/>
          <w:position w:val="0"/>
          <w:sz w:val="18"/>
          <w:shd w:fill="auto" w:val="clear"/>
        </w:rPr>
        <w:t xml:space="preserve">// Add performance factor array to differentiate CNC3 new vs old</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CComPtr&lt;Arena::IModule&gt; var=</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"Variable"</w:t>
      </w:r>
      <w:r>
        <w:rPr>
          <w:rFonts w:ascii="Courier New" w:hAnsi="Courier New" w:cs="Courier New" w:eastAsia="Courier New"/>
          <w:color w:val="auto"/>
          <w:spacing w:val="0"/>
          <w:position w:val="0"/>
          <w:sz w:val="18"/>
          <w:shd w:fill="auto" w:val="clear"/>
        </w:rPr>
        <w:t xml:space="preserve">), 00, 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"Factor"</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"Rows"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"2"</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"Initial Value(1)"</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"0.8"</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"Initial Value(2)"</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"1.0"</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var=_Modules-&gt;Create(_bstr_t(L</w:t>
      </w:r>
      <w:r>
        <w:rPr>
          <w:rFonts w:ascii="Courier New" w:hAnsi="Courier New" w:cs="Courier New" w:eastAsia="Courier New"/>
          <w:color w:val="A31515"/>
          <w:spacing w:val="0"/>
          <w:position w:val="0"/>
          <w:sz w:val="18"/>
          <w:shd w:fill="auto" w:val="clear"/>
        </w:rPr>
        <w:t xml:space="preserve">"BasicProcess"</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"Variable"</w:t>
      </w:r>
      <w:r>
        <w:rPr>
          <w:rFonts w:ascii="Courier New" w:hAnsi="Courier New" w:cs="Courier New" w:eastAsia="Courier New"/>
          <w:color w:val="auto"/>
          <w:spacing w:val="0"/>
          <w:position w:val="0"/>
          <w:sz w:val="18"/>
          <w:shd w:fill="auto" w:val="clear"/>
        </w:rPr>
        <w:t xml:space="preserve">), 00, 0);</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"Name"</w:t>
      </w:r>
      <w:r>
        <w:rPr>
          <w:rFonts w:ascii="Courier New" w:hAnsi="Courier New" w:cs="Courier New" w:eastAsia="Courier New"/>
          <w:color w:val="auto"/>
          <w:spacing w:val="0"/>
          <w:position w:val="0"/>
          <w:sz w:val="18"/>
          <w:shd w:fill="auto" w:val="clear"/>
        </w:rPr>
        <w:t xml:space="preserve">), _bstr_t(</w:t>
      </w:r>
      <w:r>
        <w:rPr>
          <w:rFonts w:ascii="Courier New" w:hAnsi="Courier New" w:cs="Courier New" w:eastAsia="Courier New"/>
          <w:color w:val="A31515"/>
          <w:spacing w:val="0"/>
          <w:position w:val="0"/>
          <w:sz w:val="18"/>
          <w:shd w:fill="auto" w:val="clear"/>
        </w:rPr>
        <w:t xml:space="preserve">"TransferTime"</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var-&gt;PutData ( _bstr_t(</w:t>
      </w:r>
      <w:r>
        <w:rPr>
          <w:rFonts w:ascii="Courier New" w:hAnsi="Courier New" w:cs="Courier New" w:eastAsia="Courier New"/>
          <w:color w:val="A31515"/>
          <w:spacing w:val="0"/>
          <w:position w:val="0"/>
          <w:sz w:val="18"/>
          <w:shd w:fill="auto" w:val="clear"/>
        </w:rPr>
        <w:t xml:space="preserve">"Initial Value"</w:t>
      </w:r>
      <w:r>
        <w:rPr>
          <w:rFonts w:ascii="Courier New" w:hAnsi="Courier New" w:cs="Courier New" w:eastAsia="Courier New"/>
          <w:color w:val="auto"/>
          <w:spacing w:val="0"/>
          <w:position w:val="0"/>
          <w:sz w:val="18"/>
          <w:shd w:fill="auto" w:val="clear"/>
        </w:rPr>
        <w:t xml:space="preserve">), _bstr_t(L</w:t>
      </w:r>
      <w:r>
        <w:rPr>
          <w:rFonts w:ascii="Courier New" w:hAnsi="Courier New" w:cs="Courier New" w:eastAsia="Courier New"/>
          <w:color w:val="A31515"/>
          <w:spacing w:val="0"/>
          <w:position w:val="0"/>
          <w:sz w:val="18"/>
          <w:shd w:fill="auto" w:val="clear"/>
        </w:rPr>
        <w:t xml:space="preserve">"2"</w:t>
      </w:r>
      <w:r>
        <w:rPr>
          <w:rFonts w:ascii="Courier New" w:hAnsi="Courier New" w:cs="Courier New" w:eastAsia="Courier New"/>
          <w:color w:val="auto"/>
          <w:spacing w:val="0"/>
          <w:position w:val="0"/>
          <w:sz w:val="18"/>
          <w:shd w:fill="auto" w:val="clear"/>
        </w:rPr>
        <w:t xml:space="preserve">));</w:t>
      </w:r>
    </w:p>
    <w:p>
      <w:pPr>
        <w:spacing w:before="0" w:after="200" w:line="276"/>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Arena, based on the current station and Jobstep, chooses the next station, sets all the appropriate attributes, and moves the part to the next station.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we add some Arena descriptors, variables, and clock to make the demonstration better.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20"/>
          <w:shd w:fill="auto" w:val="clear"/>
        </w:rPr>
        <w:t xml:space="preserve">   </w:t>
      </w:r>
      <w:r>
        <w:rPr>
          <w:rFonts w:ascii="Courier New" w:hAnsi="Courier New" w:cs="Courier New" w:eastAsia="Courier New"/>
          <w:color w:val="auto"/>
          <w:spacing w:val="0"/>
          <w:position w:val="0"/>
          <w:sz w:val="18"/>
          <w:shd w:fill="auto" w:val="clear"/>
        </w:rPr>
        <w:t xml:space="preserve">_mymodel-&gt;ProjectDescription=_bstr_t(L</w:t>
      </w:r>
      <w:r>
        <w:rPr>
          <w:rFonts w:ascii="Courier New" w:hAnsi="Courier New" w:cs="Courier New" w:eastAsia="Courier New"/>
          <w:color w:val="A31515"/>
          <w:spacing w:val="0"/>
          <w:position w:val="0"/>
          <w:sz w:val="18"/>
          <w:shd w:fill="auto" w:val="clear"/>
        </w:rPr>
        <w:t xml:space="preserve">"Simple Job Shop contains 4 machines and 3 parts. 24/7 shifts"</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_mymodel-&gt;ProjectTitle=_bstr_t(L</w:t>
      </w:r>
      <w:r>
        <w:rPr>
          <w:rFonts w:ascii="Courier New" w:hAnsi="Courier New" w:cs="Courier New" w:eastAsia="Courier New"/>
          <w:color w:val="A31515"/>
          <w:spacing w:val="0"/>
          <w:position w:val="0"/>
          <w:sz w:val="18"/>
          <w:shd w:fill="auto" w:val="clear"/>
        </w:rPr>
        <w:t xml:space="preserve">"Estimating Job Shop Capacity"</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_mymodel-&gt;HoursPerDay=_bstr_t(L</w:t>
      </w:r>
      <w:r>
        <w:rPr>
          <w:rFonts w:ascii="Courier New" w:hAnsi="Courier New" w:cs="Courier New" w:eastAsia="Courier New"/>
          <w:color w:val="A31515"/>
          <w:spacing w:val="0"/>
          <w:position w:val="0"/>
          <w:sz w:val="18"/>
          <w:shd w:fill="auto" w:val="clear"/>
        </w:rPr>
        <w:t xml:space="preserve">"24"</w:t>
      </w:r>
      <w:r>
        <w:rPr>
          <w:rFonts w:ascii="Courier New" w:hAnsi="Courier New" w:cs="Courier New" w:eastAsia="Courier New"/>
          <w:color w:val="auto"/>
          <w:spacing w:val="0"/>
          <w:position w:val="0"/>
          <w:sz w:val="18"/>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clock is added as an Arena type with data supplied by Windows (COleDateTime::GetCurrentTime();).  Formatting the display clock for Arena can be difficult as the actual documentation is sparse and programmers often rely on the COM utilities.</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w:t>
      </w:r>
      <w:r>
        <w:rPr>
          <w:rFonts w:ascii="Courier New" w:hAnsi="Courier New" w:cs="Courier New" w:eastAsia="Courier New"/>
          <w:color w:val="008000"/>
          <w:spacing w:val="0"/>
          <w:position w:val="0"/>
          <w:sz w:val="18"/>
          <w:shd w:fill="auto" w:val="clear"/>
        </w:rPr>
        <w:t xml:space="preserve">// Add clock</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COleDateTime t1 = COleDateTime::GetCurrentTime();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CComPtr&lt;Arena::IStatusDates&gt; dates = _mymodel-&gt;StatusDates;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CComPtr&lt;Arena::IStatusClocks&gt; clocks =  _mymodel-&gt;StatusClocks;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CComPtr&lt;Arena::IStatusDate&gt; date =  dates-&gt;Create (</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2000,-900,4050, -450,</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Arena::smDateDisplayText, </w:t>
      </w:r>
      <w:r>
        <w:rPr>
          <w:rFonts w:ascii="Courier New" w:hAnsi="Courier New" w:cs="Courier New" w:eastAsia="Courier New"/>
          <w:color w:val="008000"/>
          <w:spacing w:val="0"/>
          <w:position w:val="0"/>
          <w:sz w:val="18"/>
          <w:shd w:fill="auto" w:val="clear"/>
        </w:rPr>
        <w:t xml:space="preserve">// enum smDateDisplayType dateType,</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Arena::smDateFormatMonthDayYear, </w:t>
      </w:r>
      <w:r>
        <w:rPr>
          <w:rFonts w:ascii="Courier New" w:hAnsi="Courier New" w:cs="Courier New" w:eastAsia="Courier New"/>
          <w:color w:val="008000"/>
          <w:spacing w:val="0"/>
          <w:position w:val="0"/>
          <w:sz w:val="18"/>
          <w:shd w:fill="auto" w:val="clear"/>
        </w:rPr>
        <w:t xml:space="preserve">// enum smDateFormatType DateFormat,</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Arena::smDateUnitSecond, </w:t>
      </w:r>
      <w:r>
        <w:rPr>
          <w:rFonts w:ascii="Courier New" w:hAnsi="Courier New" w:cs="Courier New" w:eastAsia="Courier New"/>
          <w:color w:val="008000"/>
          <w:spacing w:val="0"/>
          <w:position w:val="0"/>
          <w:sz w:val="18"/>
          <w:shd w:fill="auto" w:val="clear"/>
        </w:rPr>
        <w:t xml:space="preserve">// enum smDateUnitType dateUnits,</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t1.GetMonth(), t1.GetDay(),t1.GetYear(),t1.GetHour(), t1.GetMinute(),  t1.GetSecond(),</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0,  0xFF0000 </w:t>
      </w:r>
      <w:r>
        <w:rPr>
          <w:rFonts w:ascii="Courier New" w:hAnsi="Courier New" w:cs="Courier New" w:eastAsia="Courier New"/>
          <w:color w:val="008000"/>
          <w:spacing w:val="0"/>
          <w:position w:val="0"/>
          <w:sz w:val="18"/>
          <w:shd w:fill="auto" w:val="clear"/>
        </w:rPr>
        <w:t xml:space="preserve">/*  background*/</w:t>
      </w:r>
      <w:r>
        <w:rPr>
          <w:rFonts w:ascii="Courier New" w:hAnsi="Courier New" w:cs="Courier New" w:eastAsia="Courier New"/>
          <w:color w:val="auto"/>
          <w:spacing w:val="0"/>
          <w:position w:val="0"/>
          <w:sz w:val="18"/>
          <w:shd w:fill="auto" w:val="clear"/>
        </w:rPr>
        <w:t xml:space="preserve">,  0xFFFFFF</w:t>
      </w:r>
      <w:r>
        <w:rPr>
          <w:rFonts w:ascii="Courier New" w:hAnsi="Courier New" w:cs="Courier New" w:eastAsia="Courier New"/>
          <w:color w:val="008000"/>
          <w:spacing w:val="0"/>
          <w:position w:val="0"/>
          <w:sz w:val="18"/>
          <w:shd w:fill="auto" w:val="clear"/>
        </w:rPr>
        <w:t xml:space="preserve">/*font color*/</w:t>
      </w:r>
      <w:r>
        <w:rPr>
          <w:rFonts w:ascii="Courier New" w:hAnsi="Courier New" w:cs="Courier New" w:eastAsia="Courier New"/>
          <w:color w:val="auto"/>
          <w:spacing w:val="0"/>
          <w:position w:val="0"/>
          <w:sz w:val="18"/>
          <w:shd w:fill="auto" w:val="clear"/>
        </w:rPr>
        <w:t xml:space="preserve"> ,  _bstr_t(L</w:t>
      </w:r>
      <w:r>
        <w:rPr>
          <w:rFonts w:ascii="Courier New" w:hAnsi="Courier New" w:cs="Courier New" w:eastAsia="Courier New"/>
          <w:color w:val="A31515"/>
          <w:spacing w:val="0"/>
          <w:position w:val="0"/>
          <w:sz w:val="18"/>
          <w:shd w:fill="auto" w:val="clear"/>
        </w:rPr>
        <w:t xml:space="preserve">"Microsoft Sans Serif"</w:t>
      </w:r>
      <w:r>
        <w:rPr>
          <w:rFonts w:ascii="Courier New" w:hAnsi="Courier New" w:cs="Courier New" w:eastAsia="Courier New"/>
          <w:color w:val="auto"/>
          <w:spacing w:val="0"/>
          <w:position w:val="0"/>
          <w:sz w:val="18"/>
          <w:shd w:fill="auto" w:val="clear"/>
        </w:rPr>
        <w:t xml:space="preserve"> ));</w:t>
      </w:r>
    </w:p>
    <w:p>
      <w:pPr>
        <w:spacing w:before="0" w:after="0" w:line="240"/>
        <w:ind w:right="0" w:left="0" w:firstLine="0"/>
        <w:jc w:val="left"/>
        <w:rPr>
          <w:rFonts w:ascii="Courier New" w:hAnsi="Courier New" w:cs="Courier New" w:eastAsia="Courier New"/>
          <w:color w:val="auto"/>
          <w:spacing w:val="0"/>
          <w:position w:val="0"/>
          <w:sz w:val="18"/>
          <w:shd w:fill="auto" w:val="clear"/>
        </w:rPr>
      </w:pP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clocks-&gt;Create(4050, -900,5800,  -450,VARIANT_TRUE,VARIANT_FALSE,</w:t>
      </w:r>
    </w:p>
    <w:p>
      <w:pPr>
        <w:spacing w:before="0" w:after="0" w:line="240"/>
        <w:ind w:right="0" w:left="0" w:firstLine="0"/>
        <w:jc w:val="left"/>
        <w:rPr>
          <w:rFonts w:ascii="Courier New" w:hAnsi="Courier New" w:cs="Courier New" w:eastAsia="Courier New"/>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60.0,0,  0,0,  0,</w:t>
      </w:r>
    </w:p>
    <w:p>
      <w:pPr>
        <w:spacing w:before="0" w:after="0" w:line="240"/>
        <w:ind w:right="0" w:left="0" w:firstLine="0"/>
        <w:jc w:val="left"/>
        <w:rPr>
          <w:rFonts w:ascii="Courier New" w:hAnsi="Courier New" w:cs="Courier New" w:eastAsia="Courier New"/>
          <w:color w:val="008000"/>
          <w:spacing w:val="0"/>
          <w:position w:val="0"/>
          <w:sz w:val="18"/>
          <w:shd w:fill="auto" w:val="clear"/>
        </w:rPr>
      </w:pPr>
      <w:r>
        <w:rPr>
          <w:rFonts w:ascii="Courier New" w:hAnsi="Courier New" w:cs="Courier New" w:eastAsia="Courier New"/>
          <w:color w:val="auto"/>
          <w:spacing w:val="0"/>
          <w:position w:val="0"/>
          <w:sz w:val="18"/>
          <w:shd w:fill="auto" w:val="clear"/>
        </w:rPr>
        <w:t xml:space="preserve">      0xFF0000, </w:t>
      </w:r>
      <w:r>
        <w:rPr>
          <w:rFonts w:ascii="Courier New" w:hAnsi="Courier New" w:cs="Courier New" w:eastAsia="Courier New"/>
          <w:color w:val="008000"/>
          <w:spacing w:val="0"/>
          <w:position w:val="0"/>
          <w:sz w:val="18"/>
          <w:shd w:fill="auto" w:val="clear"/>
        </w:rPr>
        <w:t xml:space="preserve">// blue background</w:t>
      </w:r>
    </w:p>
    <w:p>
      <w:pPr>
        <w:spacing w:before="0" w:after="200" w:line="276"/>
        <w:ind w:right="0" w:left="0" w:firstLine="0"/>
        <w:jc w:val="left"/>
        <w:rPr>
          <w:rFonts w:ascii="Times New Roman" w:hAnsi="Times New Roman" w:cs="Times New Roman" w:eastAsia="Times New Roman"/>
          <w:color w:val="auto"/>
          <w:spacing w:val="0"/>
          <w:position w:val="0"/>
          <w:sz w:val="18"/>
          <w:shd w:fill="auto" w:val="clear"/>
        </w:rPr>
      </w:pPr>
      <w:r>
        <w:rPr>
          <w:rFonts w:ascii="Courier New" w:hAnsi="Courier New" w:cs="Courier New" w:eastAsia="Courier New"/>
          <w:color w:val="auto"/>
          <w:spacing w:val="0"/>
          <w:position w:val="0"/>
          <w:sz w:val="18"/>
          <w:shd w:fill="auto" w:val="clear"/>
        </w:rPr>
        <w:t xml:space="preserve">      0xFFFFFF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numPr>
          <w:ilvl w:val="0"/>
          <w:numId w:val="205"/>
        </w:numPr>
        <w:spacing w:before="200" w:after="0" w:line="276"/>
        <w:ind w:right="0" w:left="720" w:hanging="72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DNC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many areas in industry that could benefit from new standards. Foremost, is DNC, which is a common manufacturing term for either Direct numerical control or distributed numerical control. In either case, DNC provides service for networking CNC machine tools and allows upload/downloads/execution/delete of programs on CNCs. Unfortunately, there is no single universal standard, so each CNC vendor and each CNC integrator must account for each vendor-proprietary solution. This lack of a downloading standard is a headache but not a show stopper so that integration vendors accept the dichotomy and the CNC vendors can continue to sell proprietary CNC networked downloading solutions.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3919">
          <v:rect xmlns:o="urn:schemas-microsoft-com:office:office" xmlns:v="urn:schemas-microsoft-com:vml" id="rectole0000000017" style="width:449.250000pt;height:195.9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our work, we developed a prototype DNC that could use the MTConnect "Read-read" paradigm for transmittal/acknowledgements of commands and files.  The proposed system was validated against a Fanuc Focas2 DNC functionality  and MTConnect part identification technical activity group.</w:t>
      </w:r>
    </w:p>
    <w:p>
      <w:pPr>
        <w:keepNext w:val="true"/>
        <w:keepLines w:val="true"/>
        <w:numPr>
          <w:ilvl w:val="0"/>
          <w:numId w:val="207"/>
        </w:numPr>
        <w:spacing w:before="200" w:after="0" w:line="276"/>
        <w:ind w:right="0" w:left="720" w:hanging="72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MTConnect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MTConnect is a factory communication and integration technology aimed at integrating CNC machines, tool, assets, sensors, etc.  MTConnect is based on passing XML streams between communicating parties using HTTP that in turn are specified using the XSD  W3 standard. MTConnect uses the http REST Client/Server model – so that in general synchronous polling of a Web server using the http communication protocol and decorated URLs for specializing the http fetch is the standard operating procedure.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MTConnect provides streams of real-time data as well as intermittent asset updates, in which assets contain 3rd party XSD schema data in which XML data is to be communicated.</w:t>
        <w:tab/>
        <w:t xml:space="preserve">As mentioned, MTConnect is strongly biased toward the "Read-only" http get and retrieve of XML data. As such, status and monitoring are strongly emphasized within the initial MTConnect client applications – such that, factory dashboards and the development of similar more passive integration technology is the focus of MTConnect technology development.  New to the MTConnect paradigm is the "Read-read" technology which enables controllers to command and control other controllers. Below, the basic concept of  MTConnect "Read-read" technology is shown, so that 2 agents must communicate, and one agent sends a command through its XML that the other agent reads using the HTTP get shown in the Read-only case. Once the command is read the second agent can echo a response through its Read –only agent http get.  The resemblance to the long-standing communication mailbox is quite striking, so that, it is well-established control technique for communication and control of factory devices. It has been established through further study that the MTConnect "Read-read" technology is quite efficient and timely, with latencies in the 10s of millisecond ranges, if required.</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2971">
          <v:rect xmlns:o="urn:schemas-microsoft-com:office:office" xmlns:v="urn:schemas-microsoft-com:vml" id="rectole0000000018" style="width:449.250000pt;height:148.5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NIST Virtual Factory testbed leveraged the MTConnect "Read-read" technology in order to communicate and acknowledge new commands and parameters from "cell" controllers to simulation controllers. In the figure below, low level communication between the cell and simulated controller is done using MTConnect Adapters that transmit SHDR data to agents. In our case, the simulated controllers were called simusers, could run under either a Linux or Windows platform, and were based on the NIST Go Motion software/simulator.</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keepNext w:val="true"/>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3725">
          <v:rect xmlns:o="urn:schemas-microsoft-com:office:office" xmlns:v="urn:schemas-microsoft-com:vml" id="rectole0000000019" style="width:449.250000pt;height:186.2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4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Figure  NIST Virtual Factory Testbed Initial Deployment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NIST Virtual Factory testbed, the initial deployment as shown in  was based on CMSD resource/layout architecture description. The Virtual Factory can have a large collection of Simuser MTConnect “devices” and associated MTConnect adapters. These Simuser devices are 1) machine tools, 2) robots, and 3) conveyers. There is a startup script that runs that starts up a full Go Motion controller and associated MTConnect adapter – but waits for a command.  These devices  run on Linux or Windows (you all have only seen Linux ones running).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CMSD configuration was used to spawn all the simusers on individual or jointly used computers using SSH. The simusers emulations come up to the “ready” state – but did not do anything until a command (with an incremented command number) was received. After all the simusers are spawned, the Cell controller then reads the CMSD Jobs containing a part mix. For each CMSD part, the Cell must look up the CMSD part process plan, and then send a command (CMD, CMD NUM, PROGRAM) to the appropriate simuser resource via MTConnect Agent, that the device is continually monitoring to see if there is a command. (Note that although we could have used the MTConnect sequence number in the XML for the Command "Tag" we used a command number tag instead to indicate a “new command.”) Upon reading a new command from the Cell agent the simuser acts on this command and echoes a response through its agent – either go/no go based on detection of any errors.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1535" w:dyaOrig="1382">
          <v:rect xmlns:o="urn:schemas-microsoft-com:office:office" xmlns:v="urn:schemas-microsoft-com:vml" id="rectole0000000020" style="width:76.750000pt;height:69.1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Simuser Command client is written in python and reads the Cell Agent XML and extracts all the Event/Sample/Condition information. For example, a command would contain the following information:</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RUN, 1, Face.NC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interim, we use a pre-existing set of part programs to “Run”.  The Cell controllers has a Status Client that reads the CMSD and translates the CMSD into a Simuser "run program" commands, monitors the simuser for completion, and then issues a new command when the simuser device is done.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There is a Factory Agent that is a single "large" MTConnect agent running that rolls up all the distributed Simuser devices and the current states of the Cell Controller, and turns it into a dashboard display.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have a large collection of devices and associated MTConnect adapters. These devices are machine tools, robots, and conveyers. I have a program that runs that starts up a full Go Motion controller and associated MTConnect adapter. I showed John the new command for “spinning this up”. We will need to add something like this for conveyer simulations. These run on Linux or Windows (you all have only seen Linux ones running).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have a Cell Controller and associated MTConnect adapter.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a single large MTConnect agent running on a Windows computer that rolls up all the distributed devices and the Cell Contorller, takes their SHDR adapter output, turns it into MTConnect, and serves it up at some well-known URL/current. Cal this the Factory Agent.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many MTConnect client applications that poll the Factory Agent and looks for state changes that trigger things like running NC programs, moving robots, and activating conveyers. Call these the Device Clients. I envision one Device Client per device, but we may be able to aggregate some, maybe one per simulation computer.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Device Client associated with a particular device, say a machine tool, would poll the Factory Agent and look for Cell Controller state changes that signify that the Cell Controller wants that particular machine to run an NC program. The Device Client then sends a command to the device to do this. This means the Device Client includes HTTP connecting, XML parsing, and controller shared memory reading. They can be quite complicated.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Device Clients don’t send out any status – the status that shows that a program is complete is generated by the MTConnect *adapter* for that device, and is rolled up by the Factory Agent. The Cell Controller would poll the factory agent to see when the execution state of a machine is done, and then move on to the next thing in its CMSD list of things.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will take a stab at writing a Device Client that reads XML from an agent’s /current output, parses it, and connects to the Go Motion task controller.</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We start with a CMSD description of two machines and the routing of one part. This would look something like this: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Machine #1, MTBF 17 hours, MTTR 20 minutes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Machine #2, MTBF 30 hours, MTTR 1 hour</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Part: 40 minutes machining on #1, 15 minutes transport time, 70 minutes machining on #2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John loads this into Arena and does a simulation. This looks too simple, so maybe we need to run 100 parts on those two machines.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John load this into DeviceSpawn and spins up two machine simulations. Those simulations also include failures and recoveries according to their MTBF and MTTR. I sort-of have that now.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We code up a new Cell Controller that takes the CMSD “schedule” and runs all the parts on the machines. This happens by automatically creating NC files that take 40 minutes and 70 minutes, getting them to run on #1 and #2, waiting the transport time, checking for errors, re-running on failures after waiting according to the MTTR. This is a somewhat complicated piece of code. Python is good for this sort of thing.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 John runs an MTConnect client that reads each machine’s MTConnect output and collects statistics over time, building a CMSD description of what he saw. We compare this to the original and see how well it correlates.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 could then supplement this with robot loading and unloading via ROS Industrial, and handle the machine control using MTConnect Read-Read.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Enumerate potential devices to emulate using MTConnect – controller and communication back-end. Articulate expected behavior coverage – level of functionality compliance, faults, time periods of operation, interaction, etc.</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Develop computer architecture of MTConnect factory testbed using Core Manufacturing Simulation Data (CMSD) XML specification. Evaluate and report on CMSD for ability to express factory configuration and capacity planning.</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Program simple device emulation functional behavior, completely compliant device communication back-ends.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Program factory configuration utility to import various CMSD factory configurations to be easily developed.</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Program factory capacity and workflow and fault simulation using CMSD as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Develop repeatable testing scenarios for regression analysis.  Tests should include good, bad, longevity, loading, bandwidth,  hardware disruption, error recovery, memory leaks, etc. behavior.</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Specify performance metrics - acceptable metrics for system response to test scenarios. Develop software coverage strategy and incorporate into metrics.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Develop software to automate testing and archive results.  Increase the level of interface capability and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Develop randomized tests for more stochastic model of coverage and software quality evaluation. See 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Evaluate outcomes of tests, fix problems, document results - reliability, performance and  issues/suggestions.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updated the Go Motion software on the five laptops upstairs, after fixing some of the scripts that get the controllers to run. I integrated two scripts into one, and probably the one that John kicks off with ‘ssh’ won’t work anymore. Let’s try this ASAP. I am free on Friday at around 9:0 am.</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4023">
          <v:rect xmlns:o="urn:schemas-microsoft-com:office:office" xmlns:v="urn:schemas-microsoft-com:vml" id="rectole0000000021" style="width:449.250000pt;height:201.1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5644" w:dyaOrig="4684">
          <v:rect xmlns:o="urn:schemas-microsoft-com:office:office" xmlns:v="urn:schemas-microsoft-com:vml" id="rectole0000000022" style="width:282.200000pt;height:234.2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8985" w:dyaOrig="5323">
          <v:rect xmlns:o="urn:schemas-microsoft-com:office:office" xmlns:v="urn:schemas-microsoft-com:vml" id="rectole0000000023" style="width:449.250000pt;height:266.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8985" w:dyaOrig="3079">
          <v:rect xmlns:o="urn:schemas-microsoft-com:office:office" xmlns:v="urn:schemas-microsoft-com:vml" id="rectole0000000024" style="width:449.250000pt;height:153.9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8985" w:dyaOrig="5161">
          <v:rect xmlns:o="urn:schemas-microsoft-com:office:office" xmlns:v="urn:schemas-microsoft-com:vml" id="rectole0000000025" style="width:449.250000pt;height:258.0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8985" w:dyaOrig="5157">
          <v:rect xmlns:o="urn:schemas-microsoft-com:office:office" xmlns:v="urn:schemas-microsoft-com:vml" id="rectole0000000026" style="width:449.250000pt;height:257.8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5161">
          <v:rect xmlns:o="urn:schemas-microsoft-com:office:office" xmlns:v="urn:schemas-microsoft-com:vml" id="rectole0000000027" style="width:449.250000pt;height:258.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6871">
          <v:rect xmlns:o="urn:schemas-microsoft-com:office:office" xmlns:v="urn:schemas-microsoft-com:vml" id="rectole0000000028" style="width:449.250000pt;height:343.5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keepNext w:val="true"/>
        <w:keepLines w:val="true"/>
        <w:numPr>
          <w:ilvl w:val="0"/>
          <w:numId w:val="214"/>
        </w:numPr>
        <w:spacing w:before="480" w:after="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CMSD VFT Simulation of GM Casting Facility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realizing that our milestones mandated a perspective from industrial partners, NIST studied the data from a GM Precision Casting Facility in Saginaw Michigan that make V8 engines for larger vehicles. For this case we had extensive data. In summary, precision sand molds are built from sand and alloys; and then filled with molten aluminum, and then the sand is removed with only the cast remaining, in this case a V8 engine. It is a complicated process, but can be broken into individual factory lines for study. We initially looked at the casting portion of the precision sand casting, in this aspect, complete sand molds (without tops which were attached) were brought into the line via conveyors, and then the tops were inserted by robots onto the top of the casts. Once the casts with cooling element and tops were completed, a robot inserted the cast upside down into the area where molten aluminum which had undergone extensive preparation was pumped into the cast, and then a robot removed the cast and placed it on a conveyor for chillking plate to be removed, and then for a finishing line as much molded sand as possible was removed from the cast and the engine cast was then complete.</w:t>
      </w:r>
    </w:p>
    <w:p>
      <w:pPr>
        <w:keepNext w:val="true"/>
        <w:keepLines w:val="true"/>
        <w:numPr>
          <w:ilvl w:val="0"/>
          <w:numId w:val="216"/>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CMSD Manufacturing Use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became clear that the incremental loading of CMSD information model is a more preferable way to incrementally grow the information models and then to understand and simulate the manufacturing operation. For example, we used this incremental functionality to separate the production measurement from the production operation. Thus, one CMSD file was used for describing a part and its process plan. Another CMSD file was developed to describe the resource operation with KPI to describe the length of buffers, the failure rate of the equipment, and the time per processing a unit. By separating out the different CMSD elements, parts of the model could be added and reassembled in pieces – assuming the basic factory, part and process descriptions were in place. </w:t>
      </w:r>
      <w:r>
        <w:rPr>
          <w:rFonts w:ascii="Times New Roman" w:hAnsi="Times New Roman" w:cs="Times New Roman" w:eastAsia="Times New Roman"/>
          <w:color w:val="auto"/>
          <w:spacing w:val="0"/>
          <w:position w:val="0"/>
          <w:sz w:val="22"/>
          <w:shd w:fill="auto" w:val="clear"/>
        </w:rPr>
        <w:t xml:space="preserve">Figure 6</w:t>
      </w:r>
      <w:r>
        <w:rPr>
          <w:rFonts w:ascii="Calibri" w:hAnsi="Calibri" w:cs="Calibri" w:eastAsia="Calibri"/>
          <w:color w:val="auto"/>
          <w:spacing w:val="0"/>
          <w:position w:val="0"/>
          <w:sz w:val="22"/>
          <w:shd w:fill="auto" w:val="clear"/>
        </w:rPr>
        <w:t xml:space="preserve"> shows the basic CMSD files that were assembled into a factory model for further study.</w:t>
      </w:r>
    </w:p>
    <w:p>
      <w:pPr>
        <w:keepNext w:val="true"/>
        <w:spacing w:before="0" w:after="200" w:line="276"/>
        <w:ind w:right="0" w:left="0" w:firstLine="0"/>
        <w:jc w:val="center"/>
        <w:rPr>
          <w:rFonts w:ascii="Times New Roman" w:hAnsi="Times New Roman" w:cs="Times New Roman" w:eastAsia="Times New Roman"/>
          <w:color w:val="auto"/>
          <w:spacing w:val="0"/>
          <w:position w:val="0"/>
          <w:sz w:val="22"/>
          <w:shd w:fill="auto" w:val="clear"/>
        </w:rPr>
      </w:pPr>
      <w:r>
        <w:object w:dxaOrig="5385" w:dyaOrig="3225">
          <v:rect xmlns:o="urn:schemas-microsoft-com:office:office" xmlns:v="urn:schemas-microsoft-com:vml" id="rectole0000000029" style="width:269.250000pt;height:161.2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4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Figure  Manufacturing Operations represented with incremental CMSD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goal of the studying the combination of CMSD was to replicate the original data output as read by the PLC on the shop floor (for which actual data and performance were retrieved via SQL queries on a factory performance database.) NIST was provided with prodigious amounts of factory data, some in daily portions, but the data was not necessarily (as is common in today's environment) conducive to study. The state machine for the equipment  which was continually operating for about 10 hours a day was delineated into the states: processing, starved, blocked, faulted and did not consider idle. Unfortunately, some data such as starved and blocked were given as a lump sum of operation per day, and not as a statistical distribution accumulated as a daily observation. Thus, 100 hours of starved could mean 1 starved state at 100 minutes starvation, or 100 starved periods at 1 minute per starvation. Faults, processing and repair were provided with statistical distributions so were easier to replicate. However, we were determined to match the factory given state timings as best as possible.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pointed out, we modified CMSD to allow multiple file merging. </w:t>
      </w:r>
      <w:r>
        <w:rPr>
          <w:rFonts w:ascii="Times New Roman" w:hAnsi="Times New Roman" w:cs="Times New Roman" w:eastAsia="Times New Roman"/>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shows that with the use of a CMSD resource referenced to an existing CMSD reference, which could be extended to merge the CMSD manufacturing model, and allow modularization of data. Thus, manufacturing operations, manufacturing data and the job could all be separated and then input simultaneously to create a Factory Model in an incremental mode.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Within our ProcessPlan we included CMSD Resource to describe equipment or groups of equipment that performs manufacturing activities. A CSMD resource may be processed on a particular layout for one manufacturing configuration for a certain amount of time, and then used in a different layout for another manufacturing configuration.</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&lt;CMSDDocument&gt;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&lt;DataSection&gt;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&lt;Identifier&gt;SMCO:LINE1_PS_CAST1_ELV1&lt;/Identifier&gt;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&lt;Name&gt;LINE1_PS_CAST1_ELV1&lt;/Name&gt;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&lt;ResourceType&gt;elevactor:&lt;/ResourceType&gt;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&lt;Description&gt;Elevator1&lt;/Description&gt;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a CMSD job has the ability to reprogram the sequence of operations of the manufacturing equipment, this reconfigurability requires a different CMSD job strategy and a more dynamic layout of the resources in the manufacturing operation. Before delving into CMSD optimization of resource allocation, we will assume that part/jobs define a static layout of resource. Each resource can then add or subtract parameters to attempt to optimize the manufacturing operation.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&lt;CMSDDocument&gt;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&lt;DataSection&gt;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&lt;Identifier&gt;SMCO:LINE1_PS_CAST1_ELV1&lt;/Identifier&gt;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&lt;Property&gt;&lt;Name&gt;InQueue&lt;/Name&gt;&lt;Value&gt;1&lt;/Value&gt;&lt;/Property&gt;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&lt;Property&gt;&lt;Name&gt;Mtbf&lt;/Name&gt; &lt;Value&gt;394&lt;/Value&gt;&lt;/Property&gt;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&lt;Property&gt;&lt;Name&gt;Mttr&lt;/Name&lt;Value&gt;85.8&lt;/Value&gt;&lt;/Property&gt;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&lt;Property&gt;&lt;Name&gt;Mttp&lt;/Name&gt; &lt;Value&gt;64.3&lt;/Value&gt;&lt;/Property&gt;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&lt;/DataSection&gt;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&lt;/CMSDDocument&gt;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development of a DES model is a large undertaking but with the incremental CMSD approach deployment can be handled in phases so that one can incorporate increasingly detailed parameterization. At first, DES manufacturing operation can start with the basic manufacturing operations to build parts, process plans, processes, and resource. Next, a CMSD file (possibly generate from live data sources) can add key performance indicators (KPI) such as, cycle time, breakdown, and buffer sizes. Later we will discuss an approach to add optimization criteria as part of the CMSD framework.</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791">
          <v:rect xmlns:o="urn:schemas-microsoft-com:office:office" xmlns:v="urn:schemas-microsoft-com:vml" id="rectole0000000030" style="width:449.250000pt;height:289.5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4393">
          <v:rect xmlns:o="urn:schemas-microsoft-com:office:office" xmlns:v="urn:schemas-microsoft-com:vml" id="rectole0000000031" style="width:449.250000pt;height:219.6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 Benchmarks</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throughput under average and peak loads,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utilization of resources, labor and machine,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staffing requirements,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capacity work shifts,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bottlenecks and choke points,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queuing at work locations,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queuing caused by material handling devices and systems,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effectiveness of the scheduling system,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material inventory needs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routing of material,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 in process, </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storage needs</w:t>
      </w:r>
    </w:p>
    <w:p>
      <w:pPr>
        <w:numPr>
          <w:ilvl w:val="0"/>
          <w:numId w:val="22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maintenance and down time.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Energy  Benchmarks</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 of electricity</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 of natural gas</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Peak load</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Emissions</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Air quality</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Recycling heat</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Waste</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Recycling aluminum</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Scrap</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Utility considerations</w:t>
      </w:r>
    </w:p>
    <w:p>
      <w:pPr>
        <w:numPr>
          <w:ilvl w:val="0"/>
          <w:numId w:val="22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Energy cost per shifts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6739">
          <v:rect xmlns:o="urn:schemas-microsoft-com:office:office" xmlns:v="urn:schemas-microsoft-com:vml" id="rectole0000000032" style="width:449.250000pt;height:336.9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tbl>
      <w:tblPr/>
      <w:tblGrid>
        <w:gridCol w:w="3363"/>
        <w:gridCol w:w="1574"/>
        <w:gridCol w:w="1573"/>
        <w:gridCol w:w="1533"/>
        <w:gridCol w:w="1533"/>
      </w:tblGrid>
      <w:tr>
        <w:trPr>
          <w:trHeight w:val="255" w:hRule="auto"/>
          <w:jc w:val="left"/>
        </w:trPr>
        <w:tc>
          <w:tcPr>
            <w:tcW w:w="336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X</w:t>
            </w:r>
          </w:p>
        </w:tc>
        <w:tc>
          <w:tcPr>
            <w:tcW w:w="15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Y</w:t>
            </w:r>
          </w:p>
        </w:tc>
        <w:tc>
          <w:tcPr>
            <w:tcW w:w="153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Width</w:t>
            </w:r>
          </w:p>
        </w:tc>
        <w:tc>
          <w:tcPr>
            <w:tcW w:w="153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Depth</w:t>
            </w:r>
          </w:p>
        </w:tc>
      </w:tr>
      <w:tr>
        <w:trPr>
          <w:trHeight w:val="255" w:hRule="auto"/>
          <w:jc w:val="left"/>
        </w:trPr>
        <w:tc>
          <w:tcPr>
            <w:tcW w:w="3363" w:type="dxa"/>
            <w:tcBorders>
              <w:top w:val="single" w:color="000000" w:sz="4"/>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Cast Buffer 1</w:t>
            </w:r>
          </w:p>
        </w:tc>
        <w:tc>
          <w:tcPr>
            <w:tcW w:w="1574" w:type="dxa"/>
            <w:tcBorders>
              <w:top w:val="single" w:color="000000" w:sz="4"/>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4"/>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4"/>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4"/>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Elevator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67’-7”</w:t>
            </w: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145’-6”</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6’-11”</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11’-6”</w:t>
            </w: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Robot Package Insert 1 </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57’-8”</w:t>
            </w: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131’-8”</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11’-2”</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13’-10”</w:t>
            </w: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Chill Insert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40’-6”</w:t>
            </w: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145’-6”</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Alloy Addition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Cover Delivery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Robot Cover Insert </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19’-9”</w:t>
            </w: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131’-8”</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11’-2”</w:t>
            </w: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13’-10”</w:t>
            </w: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Load Gantry</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Rollover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Heated Well Furnace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EM Pump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Exit Gantry</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Chill Extract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Lowerator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5" w:hRule="auto"/>
          <w:jc w:val="left"/>
        </w:trPr>
        <w:tc>
          <w:tcPr>
            <w:tcW w:w="336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color w:val="auto"/>
                <w:spacing w:val="0"/>
                <w:position w:val="0"/>
                <w:shd w:fill="auto" w:val="clear"/>
              </w:rPr>
            </w:pPr>
            <w:r>
              <w:rPr>
                <w:rFonts w:ascii="Verdana" w:hAnsi="Verdana" w:cs="Verdana" w:eastAsia="Verdana"/>
                <w:color w:val="auto"/>
                <w:spacing w:val="0"/>
                <w:position w:val="0"/>
                <w:sz w:val="20"/>
                <w:shd w:fill="auto" w:val="clear"/>
              </w:rPr>
              <w:t xml:space="preserve">Overall Cast Line 1</w:t>
            </w:r>
          </w:p>
        </w:tc>
        <w:tc>
          <w:tcPr>
            <w:tcW w:w="1574"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7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1533" w:type="dxa"/>
            <w:tcBorders>
              <w:top w:val="single" w:color="000000" w:sz="6"/>
              <w:left w:val="single" w:color="000000" w:sz="6"/>
              <w:bottom w:val="single" w:color="000000" w:sz="6"/>
              <w:right w:val="single" w:color="000000" w:sz="6"/>
            </w:tcBorders>
            <w:shd w:color="auto" w:fill="auto" w:val="clear"/>
            <w:tcMar>
              <w:left w:w="108" w:type="dxa"/>
              <w:right w:w="108" w:type="dxa"/>
            </w:tcMar>
            <w:vAlign w:val="top"/>
          </w:tcPr>
          <w:p>
            <w:pPr>
              <w:keepLines w:val="true"/>
              <w:tabs>
                <w:tab w:val="left" w:pos="16776252" w:leader="none"/>
                <w:tab w:val="left" w:pos="0" w:leader="none"/>
                <w:tab w:val="left" w:pos="482" w:leader="none"/>
                <w:tab w:val="left" w:pos="964" w:leader="none"/>
                <w:tab w:val="left" w:pos="1446" w:leader="none"/>
                <w:tab w:val="left" w:pos="1928" w:leader="none"/>
                <w:tab w:val="left" w:pos="2410" w:leader="none"/>
                <w:tab w:val="left" w:pos="2892" w:leader="none"/>
                <w:tab w:val="left" w:pos="3374" w:leader="none"/>
                <w:tab w:val="left" w:pos="3629" w:leader="none"/>
                <w:tab w:val="left" w:pos="5387" w:leader="none"/>
                <w:tab w:val="left" w:pos="7201" w:leader="none"/>
                <w:tab w:val="right" w:pos="9015" w:leader="none"/>
              </w:tabs>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4306">
          <v:rect xmlns:o="urn:schemas-microsoft-com:office:office" xmlns:v="urn:schemas-microsoft-com:vml" id="rectole0000000033" style="width:449.250000pt;height:215.3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985" w:dyaOrig="5055">
          <v:rect xmlns:o="urn:schemas-microsoft-com:office:office" xmlns:v="urn:schemas-microsoft-com:vml" id="rectole0000000034" style="width:449.250000pt;height:252.7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266"/>
        </w:numPr>
        <w:spacing w:before="480" w:after="0" w:line="276"/>
        <w:ind w:right="0" w:left="43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References</w:t>
      </w:r>
    </w:p>
    <w:p>
      <w:pPr>
        <w:numPr>
          <w:ilvl w:val="0"/>
          <w:numId w:val="266"/>
        </w:numPr>
        <w:spacing w:before="0" w:after="120" w:line="240"/>
        <w:ind w:right="0" w:left="720" w:hanging="720"/>
        <w:jc w:val="left"/>
        <w:rPr>
          <w:rFonts w:ascii="Calibri" w:hAnsi="Calibri" w:cs="Calibri" w:eastAsia="Calibri"/>
          <w:color w:val="auto"/>
          <w:spacing w:val="0"/>
          <w:position w:val="0"/>
          <w:sz w:val="22"/>
          <w:shd w:fill="auto" w:val="clear"/>
        </w:rPr>
      </w:pP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Ahmad, M.Munir Munir, and Nasreddin Dhafr. 2002. Establishing and improving manufacturing performance measures. In </w:t>
      </w:r>
      <w:r>
        <w:rPr>
          <w:rFonts w:ascii="Calibri" w:hAnsi="Calibri" w:cs="Calibri" w:eastAsia="Calibri"/>
          <w:i/>
          <w:color w:val="auto"/>
          <w:spacing w:val="0"/>
          <w:position w:val="0"/>
          <w:sz w:val="24"/>
          <w:shd w:fill="auto" w:val="clear"/>
        </w:rPr>
        <w:t xml:space="preserve">Robotics and Computer-Integrated Manufacturing</w:t>
      </w:r>
      <w:r>
        <w:rPr>
          <w:rFonts w:ascii="Calibri" w:hAnsi="Calibri" w:cs="Calibri" w:eastAsia="Calibri"/>
          <w:color w:val="auto"/>
          <w:spacing w:val="0"/>
          <w:position w:val="0"/>
          <w:sz w:val="24"/>
          <w:shd w:fill="auto" w:val="clear"/>
        </w:rPr>
        <w:t xml:space="preserve">, 18:171-176. Dublin, Ireland.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Ahmad, Munir, Nasreddin Dhafr, Roger Benson, and Brian Burgess. 2005. “Model for establishing theoretical targets at the shop floor level in specialty chemicals manufacturing organizations.” </w:t>
      </w:r>
      <w:r>
        <w:rPr>
          <w:rFonts w:ascii="Calibri" w:hAnsi="Calibri" w:cs="Calibri" w:eastAsia="Calibri"/>
          <w:i/>
          <w:color w:val="auto"/>
          <w:spacing w:val="0"/>
          <w:position w:val="0"/>
          <w:sz w:val="24"/>
          <w:shd w:fill="auto" w:val="clear"/>
        </w:rPr>
        <w:t xml:space="preserve">Robotics and Computer-Integrated Manufacturing</w:t>
      </w:r>
      <w:r>
        <w:rPr>
          <w:rFonts w:ascii="Calibri" w:hAnsi="Calibri" w:cs="Calibri" w:eastAsia="Calibri"/>
          <w:color w:val="auto"/>
          <w:spacing w:val="0"/>
          <w:position w:val="0"/>
          <w:sz w:val="24"/>
          <w:shd w:fill="auto" w:val="clear"/>
        </w:rPr>
        <w:t xml:space="preserve"> 21 (4-5): 391-400. doi:10.1016/j.rcim.2004.11.016.</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Arinez, J, and S Biller. 2010. Integration Requirements for Manufacturing--Based Energy Management Systems. In </w:t>
      </w:r>
      <w:r>
        <w:rPr>
          <w:rFonts w:ascii="Calibri" w:hAnsi="Calibri" w:cs="Calibri" w:eastAsia="Calibri"/>
          <w:i/>
          <w:color w:val="auto"/>
          <w:spacing w:val="0"/>
          <w:position w:val="0"/>
          <w:sz w:val="24"/>
          <w:shd w:fill="auto" w:val="clear"/>
        </w:rPr>
        <w:t xml:space="preserve">2010 {IEEE} {PES} Conference on Innovative Smart Grid Technologies</w:t>
      </w:r>
      <w:r>
        <w:rPr>
          <w:rFonts w:ascii="Calibri" w:hAnsi="Calibri" w:cs="Calibri" w:eastAsia="Calibri"/>
          <w:color w:val="auto"/>
          <w:spacing w:val="0"/>
          <w:position w:val="0"/>
          <w:sz w:val="24"/>
          <w:shd w:fill="auto" w:val="clear"/>
        </w:rPr>
        <w:t xml:space="preserve">. Gaithersburg, {MD}.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Arinez, Jorge, Stephan Biller, Kevin Lyons, Swee Leong, Goudong Shao, Byeong Eon Lee, and John Michaloski. 2010. Benchmarking Production System, Process Energy, and Facility Energy Performance Using a Systems Approach. In </w:t>
      </w:r>
      <w:r>
        <w:rPr>
          <w:rFonts w:ascii="Calibri" w:hAnsi="Calibri" w:cs="Calibri" w:eastAsia="Calibri"/>
          <w:i/>
          <w:color w:val="auto"/>
          <w:spacing w:val="0"/>
          <w:position w:val="0"/>
          <w:sz w:val="24"/>
          <w:shd w:fill="auto" w:val="clear"/>
        </w:rPr>
        <w:t xml:space="preserve">Performance Metrics for Intelligent Systems Workshop (PerMIS  ’10)</w:t>
      </w:r>
      <w:r>
        <w:rPr>
          <w:rFonts w:ascii="Calibri" w:hAnsi="Calibri" w:cs="Calibri" w:eastAsia="Calibri"/>
          <w:color w:val="auto"/>
          <w:spacing w:val="0"/>
          <w:position w:val="0"/>
          <w:sz w:val="24"/>
          <w:shd w:fill="auto" w:val="clear"/>
        </w:rPr>
        <w:t xml:space="preserve">. Baltimore, Maryland, USA: IEEE, September.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Arinez, Jorge, and Stephan Biller. 2009. Innovations in Energy Measurement and Control for Manufacturing Systems. In </w:t>
      </w:r>
      <w:r>
        <w:rPr>
          <w:rFonts w:ascii="Calibri" w:hAnsi="Calibri" w:cs="Calibri" w:eastAsia="Calibri"/>
          <w:i/>
          <w:color w:val="auto"/>
          <w:spacing w:val="0"/>
          <w:position w:val="0"/>
          <w:sz w:val="24"/>
          <w:shd w:fill="auto" w:val="clear"/>
        </w:rPr>
        <w:t xml:space="preserve">{NIST} National Workshop on Challenges to Innovation in Advanced Manufacturing: Industry Drivers and {R&amp;D} Needs</w:t>
      </w:r>
      <w:r>
        <w:rPr>
          <w:rFonts w:ascii="Calibri" w:hAnsi="Calibri" w:cs="Calibri" w:eastAsia="Calibri"/>
          <w:color w:val="auto"/>
          <w:spacing w:val="0"/>
          <w:position w:val="0"/>
          <w:sz w:val="24"/>
          <w:shd w:fill="auto" w:val="clear"/>
        </w:rPr>
        <w:t xml:space="preserve">. Gaithersburg, {MD}.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Ashmore, C. 2001. “Kaizen-and the Art of Motorcycle Manufacture.” </w:t>
      </w:r>
      <w:r>
        <w:rPr>
          <w:rFonts w:ascii="Calibri" w:hAnsi="Calibri" w:cs="Calibri" w:eastAsia="Calibri"/>
          <w:i/>
          <w:color w:val="auto"/>
          <w:spacing w:val="0"/>
          <w:position w:val="0"/>
          <w:sz w:val="24"/>
          <w:shd w:fill="auto" w:val="clear"/>
        </w:rPr>
        <w:t xml:space="preserve">Engineering Management Journal</w:t>
      </w:r>
      <w:r>
        <w:rPr>
          <w:rFonts w:ascii="Calibri" w:hAnsi="Calibri" w:cs="Calibri" w:eastAsia="Calibri"/>
          <w:color w:val="auto"/>
          <w:spacing w:val="0"/>
          <w:position w:val="0"/>
          <w:sz w:val="24"/>
          <w:shd w:fill="auto" w:val="clear"/>
        </w:rPr>
        <w:t xml:space="preserve"> 11 (5) (October): 211-214.</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Bengtsson, Nils, John Michaloski, Frederick Proctor, Guodong Shao, and Sid Venkatesh. 2010. Discrete Event Simulation of Factory Floor Operations Based on {MTConnect} Data. In </w:t>
      </w:r>
      <w:r>
        <w:rPr>
          <w:rFonts w:ascii="Calibri" w:hAnsi="Calibri" w:cs="Calibri" w:eastAsia="Calibri"/>
          <w:i/>
          <w:color w:val="auto"/>
          <w:spacing w:val="0"/>
          <w:position w:val="0"/>
          <w:sz w:val="24"/>
          <w:shd w:fill="auto" w:val="clear"/>
        </w:rPr>
        <w:t xml:space="preserve">Proceedings of the 2010 {ASME} International Conference on Manufacturing Science and Engineering {(MSEC)}</w:t>
      </w:r>
      <w:r>
        <w:rPr>
          <w:rFonts w:ascii="Calibri" w:hAnsi="Calibri" w:cs="Calibri" w:eastAsia="Calibri"/>
          <w:color w:val="auto"/>
          <w:spacing w:val="0"/>
          <w:position w:val="0"/>
          <w:sz w:val="24"/>
          <w:shd w:fill="auto" w:val="clear"/>
        </w:rPr>
        <w:t xml:space="preserve">. Erie, Pennsylvania, USA: ASME, October.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Bengtsson, Nils, Guodong Shao, Björn Johansson, Y Tina Lee, Swee Leong, Anders Skoogh, and Charles McLean. 2009. Input Data Management Methodology for Discrete Event Simulation. In </w:t>
      </w:r>
      <w:r>
        <w:rPr>
          <w:rFonts w:ascii="Calibri" w:hAnsi="Calibri" w:cs="Calibri" w:eastAsia="Calibri"/>
          <w:i/>
          <w:color w:val="auto"/>
          <w:spacing w:val="0"/>
          <w:position w:val="0"/>
          <w:sz w:val="24"/>
          <w:shd w:fill="auto" w:val="clear"/>
        </w:rPr>
        <w:t xml:space="preserve">Winter Simulation Conference (WSC)  ’09: Proceedings of the 41st Conference on Winter Simulation</w:t>
      </w:r>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Bentlage, M, B Hamilton, and R Neuberger. 2001. Unified system for manufacturing process control and data collection. In </w:t>
      </w:r>
      <w:r>
        <w:rPr>
          <w:rFonts w:ascii="Calibri" w:hAnsi="Calibri" w:cs="Calibri" w:eastAsia="Calibri"/>
          <w:i/>
          <w:color w:val="auto"/>
          <w:spacing w:val="0"/>
          <w:position w:val="0"/>
          <w:sz w:val="24"/>
          <w:shd w:fill="auto" w:val="clear"/>
        </w:rPr>
        <w:t xml:space="preserve">Proceedings - Electronic Components and Technology Conference</w:t>
      </w:r>
      <w:r>
        <w:rPr>
          <w:rFonts w:ascii="Calibri" w:hAnsi="Calibri" w:cs="Calibri" w:eastAsia="Calibri"/>
          <w:color w:val="auto"/>
          <w:spacing w:val="0"/>
          <w:position w:val="0"/>
          <w:sz w:val="24"/>
          <w:shd w:fill="auto" w:val="clear"/>
        </w:rPr>
        <w:t xml:space="preserve">, 215-217. Orlando, FL, United states. </w:t>
      </w:r>
      <w:hyperlink xmlns:r="http://schemas.openxmlformats.org/officeDocument/2006/relationships" r:id="docRId71">
        <w:r>
          <w:rPr>
            <w:rFonts w:ascii="Calibri" w:hAnsi="Calibri" w:cs="Calibri" w:eastAsia="Calibri"/>
            <w:color w:val="0000FF"/>
            <w:spacing w:val="0"/>
            <w:position w:val="0"/>
            <w:sz w:val="24"/>
            <w:u w:val="single"/>
            <w:shd w:fill="auto" w:val="clear"/>
          </w:rPr>
          <w:t xml:space="preserve">http://dx.doi.org/10.1109/ECTC.2001.927721</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Bley, H, and C Franke. 2004. “Integration of product design and assembly planning in the digital factory.” </w:t>
      </w:r>
      <w:r>
        <w:rPr>
          <w:rFonts w:ascii="Calibri" w:hAnsi="Calibri" w:cs="Calibri" w:eastAsia="Calibri"/>
          <w:i/>
          <w:color w:val="auto"/>
          <w:spacing w:val="0"/>
          <w:position w:val="0"/>
          <w:sz w:val="24"/>
          <w:shd w:fill="auto" w:val="clear"/>
        </w:rPr>
        <w:t xml:space="preserve">CIRP Annals - Manufacturing Technology</w:t>
      </w:r>
      <w:r>
        <w:rPr>
          <w:rFonts w:ascii="Calibri" w:hAnsi="Calibri" w:cs="Calibri" w:eastAsia="Calibri"/>
          <w:color w:val="auto"/>
          <w:spacing w:val="0"/>
          <w:position w:val="0"/>
          <w:sz w:val="24"/>
          <w:shd w:fill="auto" w:val="clear"/>
        </w:rPr>
        <w:t xml:space="preserve"> 53 (1): 25-30.</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Cai, Jian, Xiangdong Liu, Zhihui Xiao, and Jin Liu. 2009. “Improving supply chain performance management: A systematic approach to analyzing iterative KPI accomplishment.” </w:t>
      </w:r>
      <w:r>
        <w:rPr>
          <w:rFonts w:ascii="Calibri" w:hAnsi="Calibri" w:cs="Calibri" w:eastAsia="Calibri"/>
          <w:i/>
          <w:color w:val="auto"/>
          <w:spacing w:val="0"/>
          <w:position w:val="0"/>
          <w:sz w:val="24"/>
          <w:shd w:fill="auto" w:val="clear"/>
        </w:rPr>
        <w:t xml:space="preserve">Decision Support Systems</w:t>
      </w:r>
      <w:r>
        <w:rPr>
          <w:rFonts w:ascii="Calibri" w:hAnsi="Calibri" w:cs="Calibri" w:eastAsia="Calibri"/>
          <w:color w:val="auto"/>
          <w:spacing w:val="0"/>
          <w:position w:val="0"/>
          <w:sz w:val="24"/>
          <w:shd w:fill="auto" w:val="clear"/>
        </w:rPr>
        <w:t xml:space="preserve"> 46 (2): 512-521. </w:t>
      </w:r>
      <w:hyperlink xmlns:r="http://schemas.openxmlformats.org/officeDocument/2006/relationships" r:id="docRId72">
        <w:r>
          <w:rPr>
            <w:rFonts w:ascii="Calibri" w:hAnsi="Calibri" w:cs="Calibri" w:eastAsia="Calibri"/>
            <w:color w:val="0000FF"/>
            <w:spacing w:val="0"/>
            <w:position w:val="0"/>
            <w:sz w:val="24"/>
            <w:u w:val="single"/>
            <w:shd w:fill="auto" w:val="clear"/>
          </w:rPr>
          <w:t xml:space="preserve">http://www.sciencedirect.com/science/article/pii/S0167923608001693</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Cao, Yan, Xu Xu, and Fengru Sun. 2008. Data mining for the optimization of production scheduling in flexible manufacturing system. In </w:t>
      </w:r>
      <w:r>
        <w:rPr>
          <w:rFonts w:ascii="Calibri" w:hAnsi="Calibri" w:cs="Calibri" w:eastAsia="Calibri"/>
          <w:i/>
          <w:color w:val="auto"/>
          <w:spacing w:val="0"/>
          <w:position w:val="0"/>
          <w:sz w:val="24"/>
          <w:shd w:fill="auto" w:val="clear"/>
        </w:rPr>
        <w:t xml:space="preserve">Proceedings of 2008 3rd International Conference on Intelligent System and Knowledge Engineering, ISKE 2008</w:t>
      </w:r>
      <w:r>
        <w:rPr>
          <w:rFonts w:ascii="Calibri" w:hAnsi="Calibri" w:cs="Calibri" w:eastAsia="Calibri"/>
          <w:color w:val="auto"/>
          <w:spacing w:val="0"/>
          <w:position w:val="0"/>
          <w:sz w:val="24"/>
          <w:shd w:fill="auto" w:val="clear"/>
        </w:rPr>
        <w:t xml:space="preserve">, 252-255. Xiamen, China.</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Cassandras, Christos G, and Stephane Lafortune. 2006. </w:t>
      </w:r>
      <w:r>
        <w:rPr>
          <w:rFonts w:ascii="Calibri" w:hAnsi="Calibri" w:cs="Calibri" w:eastAsia="Calibri"/>
          <w:i/>
          <w:color w:val="auto"/>
          <w:spacing w:val="0"/>
          <w:position w:val="0"/>
          <w:sz w:val="24"/>
          <w:shd w:fill="auto" w:val="clear"/>
        </w:rPr>
        <w:t xml:space="preserve">Introduction to Discrete Event Systems</w:t>
      </w:r>
      <w:r>
        <w:rPr>
          <w:rFonts w:ascii="Calibri" w:hAnsi="Calibri" w:cs="Calibri" w:eastAsia="Calibri"/>
          <w:color w:val="auto"/>
          <w:spacing w:val="0"/>
          <w:position w:val="0"/>
          <w:sz w:val="24"/>
          <w:shd w:fill="auto" w:val="clear"/>
        </w:rPr>
        <w:t xml:space="preserve">. Secaucus, NJ, USA: Springer-Verlag New York, Inc.</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Chapman, Woodrow Wilson. 2002. </w:t>
      </w:r>
      <w:r>
        <w:rPr>
          <w:rFonts w:ascii="Calibri" w:hAnsi="Calibri" w:cs="Calibri" w:eastAsia="Calibri"/>
          <w:i/>
          <w:color w:val="auto"/>
          <w:spacing w:val="0"/>
          <w:position w:val="0"/>
          <w:sz w:val="24"/>
          <w:shd w:fill="auto" w:val="clear"/>
        </w:rPr>
        <w:t xml:space="preserve">Modern machine shop’s handbook for the metalworking industries</w:t>
      </w:r>
      <w:r>
        <w:rPr>
          <w:rFonts w:ascii="Calibri" w:hAnsi="Calibri" w:cs="Calibri" w:eastAsia="Calibri"/>
          <w:color w:val="auto"/>
          <w:spacing w:val="0"/>
          <w:position w:val="0"/>
          <w:sz w:val="24"/>
          <w:shd w:fill="auto" w:val="clear"/>
        </w:rPr>
        <w:t xml:space="preserve">. Cincinnati, Ohio: Hanser Gardner Publications.</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Chryssolouris, G, D Mavrikios, N Papakostas, D Mourtzis, G Michalos, and K Georgoulias. 2009. Digital manufacturing: History, perspectives, and outlook. In </w:t>
      </w:r>
      <w:r>
        <w:rPr>
          <w:rFonts w:ascii="Calibri" w:hAnsi="Calibri" w:cs="Calibri" w:eastAsia="Calibri"/>
          <w:i/>
          <w:color w:val="auto"/>
          <w:spacing w:val="0"/>
          <w:position w:val="0"/>
          <w:sz w:val="24"/>
          <w:shd w:fill="auto" w:val="clear"/>
        </w:rPr>
        <w:t xml:space="preserve">Proceedings of the Institution of Mechanical Engineers, Part B: Journal of Engineering Manufacture</w:t>
      </w:r>
      <w:r>
        <w:rPr>
          <w:rFonts w:ascii="Calibri" w:hAnsi="Calibri" w:cs="Calibri" w:eastAsia="Calibri"/>
          <w:color w:val="auto"/>
          <w:spacing w:val="0"/>
          <w:position w:val="0"/>
          <w:sz w:val="24"/>
          <w:shd w:fill="auto" w:val="clear"/>
        </w:rPr>
        <w:t xml:space="preserve">, 223:451-462. 1 Birdcage Walk, London, SW1H 9JJ, United Kingdom. </w:t>
      </w:r>
      <w:hyperlink xmlns:r="http://schemas.openxmlformats.org/officeDocument/2006/relationships" r:id="docRId73">
        <w:r>
          <w:rPr>
            <w:rFonts w:ascii="Calibri" w:hAnsi="Calibri" w:cs="Calibri" w:eastAsia="Calibri"/>
            <w:color w:val="0000FF"/>
            <w:spacing w:val="0"/>
            <w:position w:val="0"/>
            <w:sz w:val="24"/>
            <w:u w:val="single"/>
            <w:shd w:fill="auto" w:val="clear"/>
          </w:rPr>
          <w:t xml:space="preserve">http://dx.doi.org/10.1243/09544054JEM1241</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Cottyn, J, H Van Landeghem, K Stockman, and S Derammelaere. 2011. A method to align a manufacturing execution system with Lean objectives. In </w:t>
      </w:r>
      <w:r>
        <w:rPr>
          <w:rFonts w:ascii="Calibri" w:hAnsi="Calibri" w:cs="Calibri" w:eastAsia="Calibri"/>
          <w:i/>
          <w:color w:val="auto"/>
          <w:spacing w:val="0"/>
          <w:position w:val="0"/>
          <w:sz w:val="24"/>
          <w:shd w:fill="auto" w:val="clear"/>
        </w:rPr>
        <w:t xml:space="preserve">International Journal of Production Research</w:t>
      </w:r>
      <w:r>
        <w:rPr>
          <w:rFonts w:ascii="Calibri" w:hAnsi="Calibri" w:cs="Calibri" w:eastAsia="Calibri"/>
          <w:color w:val="auto"/>
          <w:spacing w:val="0"/>
          <w:position w:val="0"/>
          <w:sz w:val="24"/>
          <w:shd w:fill="auto" w:val="clear"/>
        </w:rPr>
        <w:t xml:space="preserve">, 49:4397-4413. 4 Park Square, Milton Park, Abingdon, Oxfordshire, OX14 4RN, United Kingdom.</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Department of Energy/U.S.Energy Information Administration. 2009. </w:t>
      </w:r>
      <w:r>
        <w:rPr>
          <w:rFonts w:ascii="Calibri" w:hAnsi="Calibri" w:cs="Calibri" w:eastAsia="Calibri"/>
          <w:i/>
          <w:color w:val="auto"/>
          <w:spacing w:val="0"/>
          <w:position w:val="0"/>
          <w:sz w:val="24"/>
          <w:shd w:fill="auto" w:val="clear"/>
        </w:rPr>
        <w:t xml:space="preserve">Average Retail Price of Electricity to Ultimate Customers by {End-Use} Sector, by State</w:t>
      </w:r>
      <w:r>
        <w:rPr>
          <w:rFonts w:ascii="Calibri" w:hAnsi="Calibri" w:cs="Calibri" w:eastAsia="Calibri"/>
          <w:color w:val="auto"/>
          <w:spacing w:val="0"/>
          <w:position w:val="0"/>
          <w:sz w:val="24"/>
          <w:shd w:fill="auto" w:val="clear"/>
        </w:rPr>
        <w:t xml:space="preserve">. Washington, {D.C.}. </w:t>
      </w:r>
      <w:hyperlink xmlns:r="http://schemas.openxmlformats.org/officeDocument/2006/relationships" r:id="docRId74">
        <w:r>
          <w:rPr>
            <w:rFonts w:ascii="Calibri" w:hAnsi="Calibri" w:cs="Calibri" w:eastAsia="Calibri"/>
            <w:color w:val="0000FF"/>
            <w:spacing w:val="0"/>
            <w:position w:val="0"/>
            <w:sz w:val="24"/>
            <w:u w:val="single"/>
            <w:shd w:fill="auto" w:val="clear"/>
          </w:rPr>
          <w:t xml:space="preserve">http://www.eia.doe.gov/cneaf/electricity/epm/table5_6_b.html</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Dhafr, Nasreddin, Munir Ahmad, Brian Burgess, and Siva Canagassababady. 2006. “Improvement of quality performance in manufacturing organizations by minimization of production defects.” </w:t>
      </w:r>
      <w:r>
        <w:rPr>
          <w:rFonts w:ascii="Calibri" w:hAnsi="Calibri" w:cs="Calibri" w:eastAsia="Calibri"/>
          <w:i/>
          <w:color w:val="auto"/>
          <w:spacing w:val="0"/>
          <w:position w:val="0"/>
          <w:sz w:val="24"/>
          <w:shd w:fill="auto" w:val="clear"/>
        </w:rPr>
        <w:t xml:space="preserve">Robotics and Computer-Integrated Manufacturing</w:t>
      </w:r>
      <w:r>
        <w:rPr>
          <w:rFonts w:ascii="Calibri" w:hAnsi="Calibri" w:cs="Calibri" w:eastAsia="Calibri"/>
          <w:color w:val="auto"/>
          <w:spacing w:val="0"/>
          <w:position w:val="0"/>
          <w:sz w:val="24"/>
          <w:shd w:fill="auto" w:val="clear"/>
        </w:rPr>
        <w:t xml:space="preserve"> 22 (5-6): 536-542.</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Fayyad, Usama, Gregory Piatetsky-shapiro, Padhraic Smyth, and Terry Widener. 1996. “The KDD Process for Extracting Useful Knowledge from Volumes of Data.” </w:t>
      </w:r>
      <w:r>
        <w:rPr>
          <w:rFonts w:ascii="Calibri" w:hAnsi="Calibri" w:cs="Calibri" w:eastAsia="Calibri"/>
          <w:i/>
          <w:color w:val="auto"/>
          <w:spacing w:val="0"/>
          <w:position w:val="0"/>
          <w:sz w:val="24"/>
          <w:shd w:fill="auto" w:val="clear"/>
        </w:rPr>
        <w:t xml:space="preserve">Communications of the ACM</w:t>
      </w:r>
      <w:r>
        <w:rPr>
          <w:rFonts w:ascii="Calibri" w:hAnsi="Calibri" w:cs="Calibri" w:eastAsia="Calibri"/>
          <w:color w:val="auto"/>
          <w:spacing w:val="0"/>
          <w:position w:val="0"/>
          <w:sz w:val="24"/>
          <w:shd w:fill="auto" w:val="clear"/>
        </w:rPr>
        <w:t xml:space="preserve"> 39 (11) (November): 27-34.</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Gieskes, Jos</w:t>
      </w:r>
      <w:r>
        <w:rPr>
          <w:rFonts w:ascii="Arial Unicode MS" w:hAnsi="Arial Unicode MS" w:cs="Arial Unicode MS" w:eastAsia="Arial Unicode MS"/>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F B, Frank C M Baudet, Harry Boer, and K Seferis. 1999. “CI and performance: a CUTE approach.” </w:t>
      </w:r>
      <w:r>
        <w:rPr>
          <w:rFonts w:ascii="Calibri" w:hAnsi="Calibri" w:cs="Calibri" w:eastAsia="Calibri"/>
          <w:i/>
          <w:color w:val="auto"/>
          <w:spacing w:val="0"/>
          <w:position w:val="0"/>
          <w:sz w:val="24"/>
          <w:shd w:fill="auto" w:val="clear"/>
        </w:rPr>
        <w:t xml:space="preserve">International Journal of Operations and Production Management</w:t>
      </w:r>
      <w:r>
        <w:rPr>
          <w:rFonts w:ascii="Calibri" w:hAnsi="Calibri" w:cs="Calibri" w:eastAsia="Calibri"/>
          <w:color w:val="auto"/>
          <w:spacing w:val="0"/>
          <w:position w:val="0"/>
          <w:sz w:val="24"/>
          <w:shd w:fill="auto" w:val="clear"/>
        </w:rPr>
        <w:t xml:space="preserve"> (-): 1120-1137.</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Gudgin, Martin, Marc Hadley, Noah Mendelsohn, Jean-Jacques Moreau, and Henrik Frystyk Nielsen. 2003. </w:t>
      </w:r>
      <w:r>
        <w:rPr>
          <w:rFonts w:ascii="Calibri" w:hAnsi="Calibri" w:cs="Calibri" w:eastAsia="Calibri"/>
          <w:i/>
          <w:color w:val="auto"/>
          <w:spacing w:val="0"/>
          <w:position w:val="0"/>
          <w:sz w:val="24"/>
          <w:shd w:fill="auto" w:val="clear"/>
        </w:rPr>
        <w:t xml:space="preserve">{SOAP} Version 1.2 Part 2: Adjuncts</w:t>
      </w:r>
      <w:r>
        <w:rPr>
          <w:rFonts w:ascii="Calibri" w:hAnsi="Calibri" w:cs="Calibri" w:eastAsia="Calibri"/>
          <w:color w:val="auto"/>
          <w:spacing w:val="0"/>
          <w:position w:val="0"/>
          <w:sz w:val="24"/>
          <w:shd w:fill="auto" w:val="clear"/>
        </w:rPr>
        <w:t xml:space="preserve">. June.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Gutowski, Timothy, Jeffrey Dahmus, and Alex Thiriez. 2006. Electrical Energy Requirements for Manufacturing Processes. In </w:t>
      </w:r>
      <w:r>
        <w:rPr>
          <w:rFonts w:ascii="Calibri" w:hAnsi="Calibri" w:cs="Calibri" w:eastAsia="Calibri"/>
          <w:i/>
          <w:color w:val="auto"/>
          <w:spacing w:val="0"/>
          <w:position w:val="0"/>
          <w:sz w:val="24"/>
          <w:shd w:fill="auto" w:val="clear"/>
        </w:rPr>
        <w:t xml:space="preserve">13th {CIRP} International Conference on Life Cycle Engineering</w:t>
      </w:r>
      <w:r>
        <w:rPr>
          <w:rFonts w:ascii="Calibri" w:hAnsi="Calibri" w:cs="Calibri" w:eastAsia="Calibri"/>
          <w:color w:val="auto"/>
          <w:spacing w:val="0"/>
          <w:position w:val="0"/>
          <w:sz w:val="24"/>
          <w:shd w:fill="auto" w:val="clear"/>
        </w:rPr>
        <w:t xml:space="preserve">. Leuven. </w:t>
      </w:r>
      <w:hyperlink xmlns:r="http://schemas.openxmlformats.org/officeDocument/2006/relationships" r:id="docRId75">
        <w:r>
          <w:rPr>
            <w:rFonts w:ascii="Calibri" w:hAnsi="Calibri" w:cs="Calibri" w:eastAsia="Calibri"/>
            <w:color w:val="0000FF"/>
            <w:spacing w:val="0"/>
            <w:position w:val="0"/>
            <w:sz w:val="24"/>
            <w:u w:val="single"/>
            <w:shd w:fill="auto" w:val="clear"/>
          </w:rPr>
          <w:t xml:space="preserve">http://www.mech.kuleuven.be/lce2006/071.pdf</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Han J., and M Kamber. 2001. </w:t>
      </w:r>
      <w:r>
        <w:rPr>
          <w:rFonts w:ascii="Calibri" w:hAnsi="Calibri" w:cs="Calibri" w:eastAsia="Calibri"/>
          <w:i/>
          <w:color w:val="auto"/>
          <w:spacing w:val="0"/>
          <w:position w:val="0"/>
          <w:sz w:val="24"/>
          <w:shd w:fill="auto" w:val="clear"/>
        </w:rPr>
        <w:t xml:space="preserve">Data Mining: Concepts and Techniques</w:t>
      </w:r>
      <w:r>
        <w:rPr>
          <w:rFonts w:ascii="Calibri" w:hAnsi="Calibri" w:cs="Calibri" w:eastAsia="Calibri"/>
          <w:color w:val="auto"/>
          <w:spacing w:val="0"/>
          <w:position w:val="0"/>
          <w:sz w:val="24"/>
          <w:shd w:fill="auto" w:val="clear"/>
        </w:rPr>
        <w:t xml:space="preserve">. New York: Morgan Kaufman.</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Hazlehurst, Laurance, Sidney Ly, Roberto Lu, Swee Leong, Nils Bengtsson, Björn Johansson, Frank Riddick, et al. 2008. Implementation of Core Manufacturing Simulation Data in Aerospace Industry. In .</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Heilala, Juhani, Saija Vatanen, Hannele Tonteri, Jari Montonen, Salla Lind, Björn Johansson, and Johan Stahre. 2008. Simulation-based sustainable manufacturing system design. In </w:t>
      </w:r>
      <w:r>
        <w:rPr>
          <w:rFonts w:ascii="Calibri" w:hAnsi="Calibri" w:cs="Calibri" w:eastAsia="Calibri"/>
          <w:i/>
          <w:color w:val="auto"/>
          <w:spacing w:val="0"/>
          <w:position w:val="0"/>
          <w:sz w:val="24"/>
          <w:shd w:fill="auto" w:val="clear"/>
        </w:rPr>
        <w:t xml:space="preserve">{WSC}  ’08: Proceedings of the 40th Conference on Winter Simulation</w:t>
      </w:r>
      <w:r>
        <w:rPr>
          <w:rFonts w:ascii="Calibri" w:hAnsi="Calibri" w:cs="Calibri" w:eastAsia="Calibri"/>
          <w:color w:val="auto"/>
          <w:spacing w:val="0"/>
          <w:position w:val="0"/>
          <w:sz w:val="24"/>
          <w:shd w:fill="auto" w:val="clear"/>
        </w:rPr>
        <w:t xml:space="preserve">, 1922-1930. Winter Simulation Conference.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Hossain, A, Z A Choudhury, and S Suyut. 1996. “Statistical process control of an industrial process in real time.” </w:t>
      </w:r>
      <w:r>
        <w:rPr>
          <w:rFonts w:ascii="Calibri" w:hAnsi="Calibri" w:cs="Calibri" w:eastAsia="Calibri"/>
          <w:i/>
          <w:color w:val="auto"/>
          <w:spacing w:val="0"/>
          <w:position w:val="0"/>
          <w:sz w:val="24"/>
          <w:shd w:fill="auto" w:val="clear"/>
        </w:rPr>
        <w:t xml:space="preserve">Industry Applications, IEEE Transactions on</w:t>
      </w:r>
      <w:r>
        <w:rPr>
          <w:rFonts w:ascii="Calibri" w:hAnsi="Calibri" w:cs="Calibri" w:eastAsia="Calibri"/>
          <w:color w:val="auto"/>
          <w:spacing w:val="0"/>
          <w:position w:val="0"/>
          <w:sz w:val="24"/>
          <w:shd w:fill="auto" w:val="clear"/>
        </w:rPr>
        <w:t xml:space="preserve"> 32 (2): 243-249.</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ISA. 2000. ISA-95.00.01-2000, Enterprise-Control System Integration Part 1: Models and Terminology .</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2001. ISA-95.00.02-2001, Enterprise-Control System Integration Part 2: Object Model Attributes .</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2005. ANSI/ISA-95.00.03-2005, Enterprise-Control System Integration, Part 3: Models of Manufacturing Operations Management .</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2008. ISA-TR88.00.02-2008 Machine and Unit States: An Implementation Example of ISA-88.</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ISO. 2004. ISO 1101:2004, Geoemtrical Product Specifications (GPS) -- Geometrical tolerancing--Tolerances of form, orientation, location, and run-out.</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Ingemansson, Arne, Torbjorn Ylipaa, and Gunnar S Bolmsjo. 2005. “Reducing bottle-necks in a manufacturing system with automatic data collection and discrete-event simulation.” </w:t>
      </w:r>
      <w:r>
        <w:rPr>
          <w:rFonts w:ascii="Calibri" w:hAnsi="Calibri" w:cs="Calibri" w:eastAsia="Calibri"/>
          <w:i/>
          <w:color w:val="auto"/>
          <w:spacing w:val="0"/>
          <w:position w:val="0"/>
          <w:sz w:val="24"/>
          <w:shd w:fill="auto" w:val="clear"/>
        </w:rPr>
        <w:t xml:space="preserve">Journal of Manufacturing Technology Management</w:t>
      </w:r>
      <w:r>
        <w:rPr>
          <w:rFonts w:ascii="Calibri" w:hAnsi="Calibri" w:cs="Calibri" w:eastAsia="Calibri"/>
          <w:color w:val="auto"/>
          <w:spacing w:val="0"/>
          <w:position w:val="0"/>
          <w:sz w:val="24"/>
          <w:shd w:fill="auto" w:val="clear"/>
        </w:rPr>
        <w:t xml:space="preserve"> 16 (6): 615-628. </w:t>
      </w:r>
      <w:hyperlink xmlns:r="http://schemas.openxmlformats.org/officeDocument/2006/relationships" r:id="docRId76">
        <w:r>
          <w:rPr>
            <w:rFonts w:ascii="Calibri" w:hAnsi="Calibri" w:cs="Calibri" w:eastAsia="Calibri"/>
            <w:color w:val="0000FF"/>
            <w:spacing w:val="0"/>
            <w:position w:val="0"/>
            <w:sz w:val="24"/>
            <w:u w:val="single"/>
            <w:shd w:fill="auto" w:val="clear"/>
          </w:rPr>
          <w:t xml:space="preserve">http://dx.doi.org/10.1108/17410380510609474</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Ingemansson, Arne, and Jan Oscarsson. 2005. Discrete-event simulation and automatic data collection improve performance in a manufacturing system. In </w:t>
      </w:r>
      <w:r>
        <w:rPr>
          <w:rFonts w:ascii="Calibri" w:hAnsi="Calibri" w:cs="Calibri" w:eastAsia="Calibri"/>
          <w:i/>
          <w:color w:val="auto"/>
          <w:spacing w:val="0"/>
          <w:position w:val="0"/>
          <w:sz w:val="24"/>
          <w:shd w:fill="auto" w:val="clear"/>
        </w:rPr>
        <w:t xml:space="preserve">Proceedings - Winter Simulation Conference</w:t>
      </w:r>
      <w:r>
        <w:rPr>
          <w:rFonts w:ascii="Calibri" w:hAnsi="Calibri" w:cs="Calibri" w:eastAsia="Calibri"/>
          <w:color w:val="auto"/>
          <w:spacing w:val="0"/>
          <w:position w:val="0"/>
          <w:sz w:val="24"/>
          <w:shd w:fill="auto" w:val="clear"/>
        </w:rPr>
        <w:t xml:space="preserve">, 2005:1441-1445. Orlando, FL, United states. </w:t>
      </w:r>
      <w:hyperlink xmlns:r="http://schemas.openxmlformats.org/officeDocument/2006/relationships" r:id="docRId77">
        <w:r>
          <w:rPr>
            <w:rFonts w:ascii="Calibri" w:hAnsi="Calibri" w:cs="Calibri" w:eastAsia="Calibri"/>
            <w:color w:val="0000FF"/>
            <w:spacing w:val="0"/>
            <w:position w:val="0"/>
            <w:sz w:val="24"/>
            <w:u w:val="single"/>
            <w:shd w:fill="auto" w:val="clear"/>
          </w:rPr>
          <w:t xml:space="preserve">http://dx.doi.org/10.1109/WSC.2005.1574410</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Inglesby, Tom. 1987. “NEW LOOK AT DATA COLLECTION.” </w:t>
      </w:r>
      <w:r>
        <w:rPr>
          <w:rFonts w:ascii="Calibri" w:hAnsi="Calibri" w:cs="Calibri" w:eastAsia="Calibri"/>
          <w:i/>
          <w:color w:val="auto"/>
          <w:spacing w:val="0"/>
          <w:position w:val="0"/>
          <w:sz w:val="24"/>
          <w:shd w:fill="auto" w:val="clear"/>
        </w:rPr>
        <w:t xml:space="preserve">Manufacturing Systems</w:t>
      </w:r>
      <w:r>
        <w:rPr>
          <w:rFonts w:ascii="Calibri" w:hAnsi="Calibri" w:cs="Calibri" w:eastAsia="Calibri"/>
          <w:color w:val="auto"/>
          <w:spacing w:val="0"/>
          <w:position w:val="0"/>
          <w:sz w:val="24"/>
          <w:shd w:fill="auto" w:val="clear"/>
        </w:rPr>
        <w:t xml:space="preserve"> 5 (8): 16-19.</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International Electrotechnical Commission. 2003. </w:t>
      </w:r>
      <w:r>
        <w:rPr>
          <w:rFonts w:ascii="Calibri" w:hAnsi="Calibri" w:cs="Calibri" w:eastAsia="Calibri"/>
          <w:i/>
          <w:color w:val="auto"/>
          <w:spacing w:val="0"/>
          <w:position w:val="0"/>
          <w:sz w:val="24"/>
          <w:shd w:fill="auto" w:val="clear"/>
        </w:rPr>
        <w:t xml:space="preserve">IEC 62264-2, Enterprise-control system integration - Part 2: Data objects and attributes</w:t>
      </w:r>
      <w:r>
        <w:rPr>
          <w:rFonts w:ascii="Calibri" w:hAnsi="Calibri" w:cs="Calibri" w:eastAsia="Calibri"/>
          <w:color w:val="auto"/>
          <w:spacing w:val="0"/>
          <w:position w:val="0"/>
          <w:sz w:val="24"/>
          <w:shd w:fill="auto" w:val="clear"/>
        </w:rPr>
        <w:t xml:space="preserve">. Geneva, Switzerland.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International Organization for Standardization. 1982. </w:t>
      </w:r>
      <w:r>
        <w:rPr>
          <w:rFonts w:ascii="Calibri" w:hAnsi="Calibri" w:cs="Calibri" w:eastAsia="Calibri"/>
          <w:i/>
          <w:color w:val="auto"/>
          <w:spacing w:val="0"/>
          <w:position w:val="0"/>
          <w:sz w:val="24"/>
          <w:shd w:fill="auto" w:val="clear"/>
        </w:rPr>
        <w:t xml:space="preserve">{ISO} 6983: Numerical Control of machines - Program format and definition of address words - Part 1: Data format for positioning, line and contouring control systems</w:t>
      </w:r>
      <w:r>
        <w:rPr>
          <w:rFonts w:ascii="Calibri" w:hAnsi="Calibri" w:cs="Calibri" w:eastAsia="Calibri"/>
          <w:color w:val="auto"/>
          <w:spacing w:val="0"/>
          <w:position w:val="0"/>
          <w:sz w:val="24"/>
          <w:shd w:fill="auto" w:val="clear"/>
        </w:rPr>
        <w:t xml:space="preserve">. Geneva, Switzerland.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2002. </w:t>
      </w:r>
      <w:r>
        <w:rPr>
          <w:rFonts w:ascii="Calibri" w:hAnsi="Calibri" w:cs="Calibri" w:eastAsia="Calibri"/>
          <w:i/>
          <w:color w:val="auto"/>
          <w:spacing w:val="0"/>
          <w:position w:val="0"/>
          <w:sz w:val="24"/>
          <w:shd w:fill="auto" w:val="clear"/>
        </w:rPr>
        <w:t xml:space="preserve">ISO 13374-1, Condition monitoring and diagnostics of machines </w:t>
      </w:r>
      <w:r>
        <w:rPr>
          <w:rFonts w:ascii="Arial Unicode MS" w:hAnsi="Arial Unicode MS" w:cs="Arial Unicode MS" w:eastAsia="Arial Unicode MS"/>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 Data processing, communication and presentation - Part 1: General guidelines</w:t>
      </w:r>
      <w:r>
        <w:rPr>
          <w:rFonts w:ascii="Calibri" w:hAnsi="Calibri" w:cs="Calibri" w:eastAsia="Calibri"/>
          <w:color w:val="auto"/>
          <w:spacing w:val="0"/>
          <w:position w:val="0"/>
          <w:sz w:val="24"/>
          <w:shd w:fill="auto" w:val="clear"/>
        </w:rPr>
        <w:t xml:space="preserve">. Geneva, Switzerland.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2003. </w:t>
      </w:r>
      <w:r>
        <w:rPr>
          <w:rFonts w:ascii="Calibri" w:hAnsi="Calibri" w:cs="Calibri" w:eastAsia="Calibri"/>
          <w:i/>
          <w:color w:val="auto"/>
          <w:spacing w:val="0"/>
          <w:position w:val="0"/>
          <w:sz w:val="24"/>
          <w:shd w:fill="auto" w:val="clear"/>
        </w:rPr>
        <w:t xml:space="preserve">ISO 15745-1, Industrial automation systems and integration </w:t>
      </w:r>
      <w:r>
        <w:rPr>
          <w:rFonts w:ascii="Arial Unicode MS" w:hAnsi="Arial Unicode MS" w:cs="Arial Unicode MS" w:eastAsia="Arial Unicode MS"/>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 Open systems application integration framework - Part 1: Generic reference description</w:t>
      </w:r>
      <w:r>
        <w:rPr>
          <w:rFonts w:ascii="Calibri" w:hAnsi="Calibri" w:cs="Calibri" w:eastAsia="Calibri"/>
          <w:color w:val="auto"/>
          <w:spacing w:val="0"/>
          <w:position w:val="0"/>
          <w:sz w:val="24"/>
          <w:shd w:fill="auto" w:val="clear"/>
        </w:rPr>
        <w:t xml:space="preserve">. Geneva, Switzerland.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2008. {ISO/IEC} 9075-1:2008 Information technology - Database languages - {SQL} - Part 1: Framework {(SQL/Framework)}.</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Jiang, Zhi--gang, Hua Zhang, and Ming Xiao. 2008. “Analysis Model of Resource Consumption and Environmental Impact for Manufacturing Process.” </w:t>
      </w:r>
      <w:r>
        <w:rPr>
          <w:rFonts w:ascii="Calibri" w:hAnsi="Calibri" w:cs="Calibri" w:eastAsia="Calibri"/>
          <w:i/>
          <w:color w:val="auto"/>
          <w:spacing w:val="0"/>
          <w:position w:val="0"/>
          <w:sz w:val="24"/>
          <w:shd w:fill="auto" w:val="clear"/>
        </w:rPr>
        <w:t xml:space="preserve">Systems Engineering - Theory &amp; Practice</w:t>
      </w:r>
      <w:r>
        <w:rPr>
          <w:rFonts w:ascii="Calibri" w:hAnsi="Calibri" w:cs="Calibri" w:eastAsia="Calibri"/>
          <w:color w:val="auto"/>
          <w:spacing w:val="0"/>
          <w:position w:val="0"/>
          <w:sz w:val="24"/>
          <w:shd w:fill="auto" w:val="clear"/>
        </w:rPr>
        <w:t xml:space="preserve"> 28 (7): 132-137.</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Johansson, Björn, Joacim Johnsson, and Anders Kinnander. 2003. Neutral information structure for manufacturing simulations: information structure to support discrete event simulation in manufacturing systems. In </w:t>
      </w:r>
      <w:r>
        <w:rPr>
          <w:rFonts w:ascii="Calibri" w:hAnsi="Calibri" w:cs="Calibri" w:eastAsia="Calibri"/>
          <w:i/>
          <w:color w:val="auto"/>
          <w:spacing w:val="0"/>
          <w:position w:val="0"/>
          <w:sz w:val="24"/>
          <w:shd w:fill="auto" w:val="clear"/>
        </w:rPr>
        <w:t xml:space="preserve">Proceedings of the 35th conference on Winter simulation: driving innovation</w:t>
      </w:r>
      <w:r>
        <w:rPr>
          <w:rFonts w:ascii="Calibri" w:hAnsi="Calibri" w:cs="Calibri" w:eastAsia="Calibri"/>
          <w:color w:val="auto"/>
          <w:spacing w:val="0"/>
          <w:position w:val="0"/>
          <w:sz w:val="24"/>
          <w:shd w:fill="auto" w:val="clear"/>
        </w:rPr>
        <w:t xml:space="preserve">, 1290-1295.</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Johansson, Marcus, Björn Johansson, Anders Skoogh, Swee Leong, Frank Riddick, Y Tina Lee, Guodong Shao, and Pär Klingstam. 2007. A test implementation of the core manufacturing simulation data specification. In </w:t>
      </w:r>
      <w:r>
        <w:rPr>
          <w:rFonts w:ascii="Calibri" w:hAnsi="Calibri" w:cs="Calibri" w:eastAsia="Calibri"/>
          <w:i/>
          <w:color w:val="auto"/>
          <w:spacing w:val="0"/>
          <w:position w:val="0"/>
          <w:sz w:val="24"/>
          <w:shd w:fill="auto" w:val="clear"/>
        </w:rPr>
        <w:t xml:space="preserve">Winter Simulation Conference</w:t>
      </w:r>
      <w:r>
        <w:rPr>
          <w:rFonts w:ascii="Calibri" w:hAnsi="Calibri" w:cs="Calibri" w:eastAsia="Calibri"/>
          <w:color w:val="auto"/>
          <w:spacing w:val="0"/>
          <w:position w:val="0"/>
          <w:sz w:val="24"/>
          <w:shd w:fill="auto" w:val="clear"/>
        </w:rPr>
        <w:t xml:space="preserve">, 1673-1681.</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Jovan, V, and S Zorzut. 2006. Use of Key Performance Indicators in Production Management. In </w:t>
      </w:r>
      <w:r>
        <w:rPr>
          <w:rFonts w:ascii="Calibri" w:hAnsi="Calibri" w:cs="Calibri" w:eastAsia="Calibri"/>
          <w:i/>
          <w:color w:val="auto"/>
          <w:spacing w:val="0"/>
          <w:position w:val="0"/>
          <w:sz w:val="24"/>
          <w:shd w:fill="auto" w:val="clear"/>
        </w:rPr>
        <w:t xml:space="preserve">Cybernetics and Intelligent Systems, 2006 IEEE Conference on</w:t>
      </w:r>
      <w:r>
        <w:rPr>
          <w:rFonts w:ascii="Calibri" w:hAnsi="Calibri" w:cs="Calibri" w:eastAsia="Calibri"/>
          <w:color w:val="auto"/>
          <w:spacing w:val="0"/>
          <w:position w:val="0"/>
          <w:sz w:val="24"/>
          <w:shd w:fill="auto" w:val="clear"/>
        </w:rPr>
        <w:t xml:space="preserve">, 1-6. June.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Kantardzic, M. 2011. </w:t>
      </w:r>
      <w:r>
        <w:rPr>
          <w:rFonts w:ascii="Calibri" w:hAnsi="Calibri" w:cs="Calibri" w:eastAsia="Calibri"/>
          <w:i/>
          <w:color w:val="auto"/>
          <w:spacing w:val="0"/>
          <w:position w:val="0"/>
          <w:sz w:val="24"/>
          <w:shd w:fill="auto" w:val="clear"/>
        </w:rPr>
        <w:t xml:space="preserve">Data Mining Concepts, Models, Methods, and Algorithms -- 2nd Edition</w:t>
      </w:r>
      <w:r>
        <w:rPr>
          <w:rFonts w:ascii="Calibri" w:hAnsi="Calibri" w:cs="Calibri" w:eastAsia="Calibri"/>
          <w:color w:val="auto"/>
          <w:spacing w:val="0"/>
          <w:position w:val="0"/>
          <w:sz w:val="24"/>
          <w:shd w:fill="auto" w:val="clear"/>
        </w:rPr>
        <w:t xml:space="preserve">. New Jersey: Wiley-IEEE.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Kim, H M, M S Fox, and M Gruninger. 1995. An ontology of quality for enterprise modelling. In </w:t>
      </w:r>
      <w:r>
        <w:rPr>
          <w:rFonts w:ascii="Calibri" w:hAnsi="Calibri" w:cs="Calibri" w:eastAsia="Calibri"/>
          <w:i/>
          <w:color w:val="auto"/>
          <w:spacing w:val="0"/>
          <w:position w:val="0"/>
          <w:sz w:val="24"/>
          <w:shd w:fill="auto" w:val="clear"/>
        </w:rPr>
        <w:t xml:space="preserve">Enabling Technologies: Infrastructure for Collaborative Enterprises, 1995., Proceedings of the Fourth Workshop on</w:t>
      </w:r>
      <w:r>
        <w:rPr>
          <w:rFonts w:ascii="Calibri" w:hAnsi="Calibri" w:cs="Calibri" w:eastAsia="Calibri"/>
          <w:color w:val="auto"/>
          <w:spacing w:val="0"/>
          <w:position w:val="0"/>
          <w:sz w:val="24"/>
          <w:shd w:fill="auto" w:val="clear"/>
        </w:rPr>
        <w:t xml:space="preserve">, 105-116. April.</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Kjellberg, T, A von Euler-Chelpin, M Hedlind, M Lundgren, G Sivard, and D Chen. 2009. “The machine tool model--A core part of the digital factory.” </w:t>
      </w:r>
      <w:r>
        <w:rPr>
          <w:rFonts w:ascii="Calibri" w:hAnsi="Calibri" w:cs="Calibri" w:eastAsia="Calibri"/>
          <w:i/>
          <w:color w:val="auto"/>
          <w:spacing w:val="0"/>
          <w:position w:val="0"/>
          <w:sz w:val="24"/>
          <w:shd w:fill="auto" w:val="clear"/>
        </w:rPr>
        <w:t xml:space="preserve">CIRP Annals - Manufacturing Technology</w:t>
      </w:r>
      <w:r>
        <w:rPr>
          <w:rFonts w:ascii="Calibri" w:hAnsi="Calibri" w:cs="Calibri" w:eastAsia="Calibri"/>
          <w:color w:val="auto"/>
          <w:spacing w:val="0"/>
          <w:position w:val="0"/>
          <w:sz w:val="24"/>
          <w:shd w:fill="auto" w:val="clear"/>
        </w:rPr>
        <w:t xml:space="preserve"> 58 (1): 425-428. doi:DOI: 10.1016/j.cirp.2009.03.035. </w:t>
      </w:r>
      <w:hyperlink xmlns:r="http://schemas.openxmlformats.org/officeDocument/2006/relationships" r:id="docRId78">
        <w:r>
          <w:rPr>
            <w:rFonts w:ascii="Calibri" w:hAnsi="Calibri" w:cs="Calibri" w:eastAsia="Calibri"/>
            <w:color w:val="0000FF"/>
            <w:spacing w:val="0"/>
            <w:position w:val="0"/>
            <w:sz w:val="24"/>
            <w:u w:val="single"/>
            <w:shd w:fill="auto" w:val="clear"/>
          </w:rPr>
          <w:t xml:space="preserve">http://www.sciencedirect.com/science/article/pii/S0007850609001073</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Koenig, Daniel T. 1986. “SIXTH STEP: DATA COLLECTION IN MANUFACTURING.” </w:t>
      </w:r>
      <w:r>
        <w:rPr>
          <w:rFonts w:ascii="Calibri" w:hAnsi="Calibri" w:cs="Calibri" w:eastAsia="Calibri"/>
          <w:i/>
          <w:color w:val="auto"/>
          <w:spacing w:val="0"/>
          <w:position w:val="0"/>
          <w:sz w:val="24"/>
          <w:shd w:fill="auto" w:val="clear"/>
        </w:rPr>
        <w:t xml:space="preserve">Mechanical Engineering</w:t>
      </w:r>
      <w:r>
        <w:rPr>
          <w:rFonts w:ascii="Calibri" w:hAnsi="Calibri" w:cs="Calibri" w:eastAsia="Calibri"/>
          <w:color w:val="auto"/>
          <w:spacing w:val="0"/>
          <w:position w:val="0"/>
          <w:sz w:val="24"/>
          <w:shd w:fill="auto" w:val="clear"/>
        </w:rPr>
        <w:t xml:space="preserve"> 108 (5): 44-46.</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Kuhl, M E, and Xi Zhou. 2009. Sustainability toolkit for simulation-based logistics decisions. In </w:t>
      </w:r>
      <w:r>
        <w:rPr>
          <w:rFonts w:ascii="Calibri" w:hAnsi="Calibri" w:cs="Calibri" w:eastAsia="Calibri"/>
          <w:i/>
          <w:color w:val="auto"/>
          <w:spacing w:val="0"/>
          <w:position w:val="0"/>
          <w:sz w:val="24"/>
          <w:shd w:fill="auto" w:val="clear"/>
        </w:rPr>
        <w:t xml:space="preserve">Winter Simulation Conference {(WSC)  ’09:} Proceedings of the 41st Conference on Winter Simulation</w:t>
      </w:r>
      <w:r>
        <w:rPr>
          <w:rFonts w:ascii="Calibri" w:hAnsi="Calibri" w:cs="Calibri" w:eastAsia="Calibri"/>
          <w:color w:val="auto"/>
          <w:spacing w:val="0"/>
          <w:position w:val="0"/>
          <w:sz w:val="24"/>
          <w:shd w:fill="auto" w:val="clear"/>
        </w:rPr>
        <w:t xml:space="preserve">, 1466-1473.</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Lai, Ching-Hsiang, and Meng-Ying Wei. 2007. A common weighted performance evaluation process by using data envelopment analysis models. In </w:t>
      </w:r>
      <w:r>
        <w:rPr>
          <w:rFonts w:ascii="Calibri" w:hAnsi="Calibri" w:cs="Calibri" w:eastAsia="Calibri"/>
          <w:i/>
          <w:color w:val="auto"/>
          <w:spacing w:val="0"/>
          <w:position w:val="0"/>
          <w:sz w:val="24"/>
          <w:shd w:fill="auto" w:val="clear"/>
        </w:rPr>
        <w:t xml:space="preserve">Industrial Engineering and Engineering Management, 2007 IEEE International Conference on</w:t>
      </w:r>
      <w:r>
        <w:rPr>
          <w:rFonts w:ascii="Calibri" w:hAnsi="Calibri" w:cs="Calibri" w:eastAsia="Calibri"/>
          <w:color w:val="auto"/>
          <w:spacing w:val="0"/>
          <w:position w:val="0"/>
          <w:sz w:val="24"/>
          <w:shd w:fill="auto" w:val="clear"/>
        </w:rPr>
        <w:t xml:space="preserve">, 827-831.</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Lanz, Minna, Mahesh Mani, Kevin Lyons, Ari Ranta, Kimmo Ikkala, and Nils Bengtsson. 2010. Impact of Energy Measurements in Machining Operations. In </w:t>
      </w:r>
      <w:r>
        <w:rPr>
          <w:rFonts w:ascii="Calibri" w:hAnsi="Calibri" w:cs="Calibri" w:eastAsia="Calibri"/>
          <w:i/>
          <w:color w:val="auto"/>
          <w:spacing w:val="0"/>
          <w:position w:val="0"/>
          <w:sz w:val="24"/>
          <w:shd w:fill="auto" w:val="clear"/>
        </w:rPr>
        <w:t xml:space="preserve">2010 {ASME} International Design Engineering Technical Conferences {(DETC)}</w:t>
      </w:r>
      <w:r>
        <w:rPr>
          <w:rFonts w:ascii="Calibri" w:hAnsi="Calibri" w:cs="Calibri" w:eastAsia="Calibri"/>
          <w:color w:val="auto"/>
          <w:spacing w:val="0"/>
          <w:position w:val="0"/>
          <w:sz w:val="24"/>
          <w:shd w:fill="auto" w:val="clear"/>
        </w:rPr>
        <w:t xml:space="preserve">. ASME, August.</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Lanz, Minna, and Reijo Tuokko. 2009. Generic Reference Architecture for Digital, Virtual, and Real Representations of Manufacturing Systems. In </w:t>
      </w:r>
      <w:r>
        <w:rPr>
          <w:rFonts w:ascii="Calibri" w:hAnsi="Calibri" w:cs="Calibri" w:eastAsia="Calibri"/>
          <w:i/>
          <w:color w:val="auto"/>
          <w:spacing w:val="0"/>
          <w:position w:val="0"/>
          <w:sz w:val="24"/>
          <w:shd w:fill="auto" w:val="clear"/>
        </w:rPr>
        <w:t xml:space="preserve">Proceedings of the Indo-US Workshop on Designing Sustainable Products, Services, and Manufacturing Systems</w:t>
      </w:r>
      <w:r>
        <w:rPr>
          <w:rFonts w:ascii="Calibri" w:hAnsi="Calibri" w:cs="Calibri" w:eastAsia="Calibri"/>
          <w:color w:val="auto"/>
          <w:spacing w:val="0"/>
          <w:position w:val="0"/>
          <w:sz w:val="24"/>
          <w:shd w:fill="auto" w:val="clear"/>
        </w:rPr>
        <w:t xml:space="preserve">. Bangalore, India.</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Lee, Byeong Eon, John Michaloski, Frederick Proctor, Sid Venkatesh, and Nils Bengtsson. 2010. {MTConnect--Based} Kaizen for Machine Tool Processes. In </w:t>
      </w:r>
      <w:r>
        <w:rPr>
          <w:rFonts w:ascii="Calibri" w:hAnsi="Calibri" w:cs="Calibri" w:eastAsia="Calibri"/>
          <w:i/>
          <w:color w:val="auto"/>
          <w:spacing w:val="0"/>
          <w:position w:val="0"/>
          <w:sz w:val="24"/>
          <w:shd w:fill="auto" w:val="clear"/>
        </w:rPr>
        <w:t xml:space="preserve">Proceedings of the 2010 {ASME} International Design Engineering Technical Conferences{(DETC)}</w:t>
      </w:r>
      <w:r>
        <w:rPr>
          <w:rFonts w:ascii="Calibri" w:hAnsi="Calibri" w:cs="Calibri" w:eastAsia="Calibri"/>
          <w:color w:val="auto"/>
          <w:spacing w:val="0"/>
          <w:position w:val="0"/>
          <w:sz w:val="24"/>
          <w:shd w:fill="auto" w:val="clear"/>
        </w:rPr>
        <w:t xml:space="preserve">. Montreal, Quebec, Canada: ASME, August.</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Lee, Yung-Tsun Tina, Swee Leong, Frank Riddick, Marcus Johansson, and Bjorn Johansson. 2007. A Pilot Implementation of the Core Manufacturing Simulation Data Information Model. In .</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Lou, Helen H, and Yinlun L Huang. 2003. “Hierarchical decision making for proactive quality control: system development for defect reduction in automotive coating operations.” </w:t>
      </w:r>
      <w:r>
        <w:rPr>
          <w:rFonts w:ascii="Calibri" w:hAnsi="Calibri" w:cs="Calibri" w:eastAsia="Calibri"/>
          <w:i/>
          <w:color w:val="auto"/>
          <w:spacing w:val="0"/>
          <w:position w:val="0"/>
          <w:sz w:val="24"/>
          <w:shd w:fill="auto" w:val="clear"/>
        </w:rPr>
        <w:t xml:space="preserve">Engineering Applications of Artificial Intelligence</w:t>
      </w:r>
      <w:r>
        <w:rPr>
          <w:rFonts w:ascii="Calibri" w:hAnsi="Calibri" w:cs="Calibri" w:eastAsia="Calibri"/>
          <w:color w:val="auto"/>
          <w:spacing w:val="0"/>
          <w:position w:val="0"/>
          <w:sz w:val="24"/>
          <w:shd w:fill="auto" w:val="clear"/>
        </w:rPr>
        <w:t xml:space="preserve"> 16 (3): 237-250.</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MESA Inernational. 1997. Execution-Driven Manufacturing Management for Competitive Advantage -- White Paper.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MESA International. 1997. </w:t>
      </w:r>
      <w:r>
        <w:rPr>
          <w:rFonts w:ascii="Calibri" w:hAnsi="Calibri" w:cs="Calibri" w:eastAsia="Calibri"/>
          <w:i/>
          <w:color w:val="auto"/>
          <w:spacing w:val="0"/>
          <w:position w:val="0"/>
          <w:sz w:val="24"/>
          <w:shd w:fill="auto" w:val="clear"/>
        </w:rPr>
        <w:t xml:space="preserve">{MES} explained: A High Level Vision - White Paper 6</w:t>
      </w:r>
      <w:r>
        <w:rPr>
          <w:rFonts w:ascii="Calibri" w:hAnsi="Calibri" w:cs="Calibri" w:eastAsia="Calibri"/>
          <w:color w:val="auto"/>
          <w:spacing w:val="0"/>
          <w:position w:val="0"/>
          <w:sz w:val="24"/>
          <w:shd w:fill="auto" w:val="clear"/>
        </w:rPr>
        <w:t xml:space="preserve">. Chandler, AZ, USA.</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Michaloski, John L, Guodong Shao, Jorge Arinez, Kevin Lyons, Swee Leong, Frank Riddick, and John L Michaloski1. 2011. Analysis of sustainable manufacturing using simulation for integration of production and building service. In </w:t>
      </w:r>
      <w:r>
        <w:rPr>
          <w:rFonts w:ascii="Calibri" w:hAnsi="Calibri" w:cs="Calibri" w:eastAsia="Calibri"/>
          <w:i/>
          <w:color w:val="auto"/>
          <w:spacing w:val="0"/>
          <w:position w:val="0"/>
          <w:sz w:val="24"/>
          <w:shd w:fill="auto" w:val="clear"/>
        </w:rPr>
        <w:t xml:space="preserve">Proceedings of the 2011 Symposium on Simulation for Architecture and Urban Design</w:t>
      </w:r>
      <w:r>
        <w:rPr>
          <w:rFonts w:ascii="Calibri" w:hAnsi="Calibri" w:cs="Calibri" w:eastAsia="Calibri"/>
          <w:color w:val="auto"/>
          <w:spacing w:val="0"/>
          <w:position w:val="0"/>
          <w:sz w:val="24"/>
          <w:shd w:fill="auto" w:val="clear"/>
        </w:rPr>
        <w:t xml:space="preserve">, 93-101. San Diego, CA, USA: Society for Computer Simulation International, April.</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Michaloski, John, Byeong Eon Lee, Frederick Proctor, Sid Venkatesh, and Sidney Ly. 2009. Quantifying the Performance of {MT-Connect} in a Distributed Manufacturing Environment. In </w:t>
      </w:r>
      <w:r>
        <w:rPr>
          <w:rFonts w:ascii="Calibri" w:hAnsi="Calibri" w:cs="Calibri" w:eastAsia="Calibri"/>
          <w:i/>
          <w:color w:val="auto"/>
          <w:spacing w:val="0"/>
          <w:position w:val="0"/>
          <w:sz w:val="24"/>
          <w:shd w:fill="auto" w:val="clear"/>
        </w:rPr>
        <w:t xml:space="preserve">2009 {ASME} International Design Engineering Technical Conferences</w:t>
      </w:r>
      <w:r>
        <w:rPr>
          <w:rFonts w:ascii="Calibri" w:hAnsi="Calibri" w:cs="Calibri" w:eastAsia="Calibri"/>
          <w:color w:val="auto"/>
          <w:spacing w:val="0"/>
          <w:position w:val="0"/>
          <w:sz w:val="24"/>
          <w:shd w:fill="auto" w:val="clear"/>
        </w:rPr>
        <w:t xml:space="preserve">. ASME.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Michaloski, John, Benjamin Raverdy, Byeong Eon Lee, Frederick Proctor, Nils Bengtsson, Sid Venkatesh, and Anders Skoogh. 2010. Push--Button Discrete Event Simulation for Analysis Of Factory Floor Operations. In </w:t>
      </w:r>
      <w:r>
        <w:rPr>
          <w:rFonts w:ascii="Calibri" w:hAnsi="Calibri" w:cs="Calibri" w:eastAsia="Calibri"/>
          <w:i/>
          <w:color w:val="auto"/>
          <w:spacing w:val="0"/>
          <w:position w:val="0"/>
          <w:sz w:val="24"/>
          <w:shd w:fill="auto" w:val="clear"/>
        </w:rPr>
        <w:t xml:space="preserve">Proceedings of the 2010 ASME International Mechanical Engineering Congress and Exposition {(IMEC)}</w:t>
      </w:r>
      <w:r>
        <w:rPr>
          <w:rFonts w:ascii="Calibri" w:hAnsi="Calibri" w:cs="Calibri" w:eastAsia="Calibri"/>
          <w:color w:val="auto"/>
          <w:spacing w:val="0"/>
          <w:position w:val="0"/>
          <w:sz w:val="24"/>
          <w:shd w:fill="auto" w:val="clear"/>
        </w:rPr>
        <w:t xml:space="preserve">. Vancouver, Canada: ASME, November.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Moon, Young B, and Dinar Phatak. 2005. “Enhancing {ERP} system’s functionality with discrete event simulation.” </w:t>
      </w:r>
      <w:r>
        <w:rPr>
          <w:rFonts w:ascii="Calibri" w:hAnsi="Calibri" w:cs="Calibri" w:eastAsia="Calibri"/>
          <w:i/>
          <w:color w:val="auto"/>
          <w:spacing w:val="0"/>
          <w:position w:val="0"/>
          <w:sz w:val="24"/>
          <w:shd w:fill="auto" w:val="clear"/>
        </w:rPr>
        <w:t xml:space="preserve">Industrial Management and Data Systems</w:t>
      </w:r>
      <w:r>
        <w:rPr>
          <w:rFonts w:ascii="Calibri" w:hAnsi="Calibri" w:cs="Calibri" w:eastAsia="Calibri"/>
          <w:color w:val="auto"/>
          <w:spacing w:val="0"/>
          <w:position w:val="0"/>
          <w:sz w:val="24"/>
          <w:shd w:fill="auto" w:val="clear"/>
        </w:rPr>
        <w:t xml:space="preserve"> 105 (9): 1206-1224.</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ODVA. 2011. </w:t>
      </w:r>
      <w:r>
        <w:rPr>
          <w:rFonts w:ascii="Calibri" w:hAnsi="Calibri" w:cs="Calibri" w:eastAsia="Calibri"/>
          <w:i/>
          <w:color w:val="auto"/>
          <w:spacing w:val="0"/>
          <w:position w:val="0"/>
          <w:sz w:val="24"/>
          <w:shd w:fill="auto" w:val="clear"/>
        </w:rPr>
        <w:t xml:space="preserve">Optimization of Energy Usage: {ODVA}’s Vision of Energy Optimization for the Industrial Consumer</w:t>
      </w:r>
      <w:r>
        <w:rPr>
          <w:rFonts w:ascii="Calibri" w:hAnsi="Calibri" w:cs="Calibri" w:eastAsia="Calibri"/>
          <w:color w:val="auto"/>
          <w:spacing w:val="0"/>
          <w:position w:val="0"/>
          <w:sz w:val="24"/>
          <w:shd w:fill="auto" w:val="clear"/>
        </w:rPr>
        <w:t xml:space="preserve">. Ann Arbor, MI: ODVA.</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PROFINET. 2011. Common Application Profile {PROFIenergy} Technical Specification for {PROFINET}. {PROFINET} International.</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Perera, T, and K Liyanage. 2000. “Methodology for rapid identification and collection of input data in the simulation of manufacturing systems.” </w:t>
      </w:r>
      <w:r>
        <w:rPr>
          <w:rFonts w:ascii="Calibri" w:hAnsi="Calibri" w:cs="Calibri" w:eastAsia="Calibri"/>
          <w:i/>
          <w:color w:val="auto"/>
          <w:spacing w:val="0"/>
          <w:position w:val="0"/>
          <w:sz w:val="24"/>
          <w:shd w:fill="auto" w:val="clear"/>
        </w:rPr>
        <w:t xml:space="preserve">Simulation Practice and Theory</w:t>
      </w:r>
      <w:r>
        <w:rPr>
          <w:rFonts w:ascii="Calibri" w:hAnsi="Calibri" w:cs="Calibri" w:eastAsia="Calibri"/>
          <w:color w:val="auto"/>
          <w:spacing w:val="0"/>
          <w:position w:val="0"/>
          <w:sz w:val="24"/>
          <w:shd w:fill="auto" w:val="clear"/>
        </w:rPr>
        <w:t xml:space="preserve"> 7 (7): 645-656. </w:t>
      </w:r>
      <w:hyperlink xmlns:r="http://schemas.openxmlformats.org/officeDocument/2006/relationships" r:id="docRId79">
        <w:r>
          <w:rPr>
            <w:rFonts w:ascii="Calibri" w:hAnsi="Calibri" w:cs="Calibri" w:eastAsia="Calibri"/>
            <w:color w:val="0000FF"/>
            <w:spacing w:val="0"/>
            <w:position w:val="0"/>
            <w:sz w:val="24"/>
            <w:u w:val="single"/>
            <w:shd w:fill="auto" w:val="clear"/>
          </w:rPr>
          <w:t xml:space="preserve">http://dx.doi.org/10.1016/S0928-4869(99)00020-8</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2001. “IDEF based methodology for rapid data collection.” </w:t>
      </w:r>
      <w:r>
        <w:rPr>
          <w:rFonts w:ascii="Calibri" w:hAnsi="Calibri" w:cs="Calibri" w:eastAsia="Calibri"/>
          <w:i/>
          <w:color w:val="auto"/>
          <w:spacing w:val="0"/>
          <w:position w:val="0"/>
          <w:sz w:val="24"/>
          <w:shd w:fill="auto" w:val="clear"/>
        </w:rPr>
        <w:t xml:space="preserve">Integrated Manufacturing Systems</w:t>
      </w:r>
      <w:r>
        <w:rPr>
          <w:rFonts w:ascii="Calibri" w:hAnsi="Calibri" w:cs="Calibri" w:eastAsia="Calibri"/>
          <w:color w:val="auto"/>
          <w:spacing w:val="0"/>
          <w:position w:val="0"/>
          <w:sz w:val="24"/>
          <w:shd w:fill="auto" w:val="clear"/>
        </w:rPr>
        <w:t xml:space="preserve"> 12 (3): 187-194.</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Pierreval, Henri, and Henri Ralambondrainy. 1990. “A Simulation and Learning Technique for Generating Knowledge about Manufacturing Systems Behavior.” </w:t>
      </w:r>
      <w:r>
        <w:rPr>
          <w:rFonts w:ascii="Calibri" w:hAnsi="Calibri" w:cs="Calibri" w:eastAsia="Calibri"/>
          <w:i/>
          <w:color w:val="auto"/>
          <w:spacing w:val="0"/>
          <w:position w:val="0"/>
          <w:sz w:val="24"/>
          <w:shd w:fill="auto" w:val="clear"/>
        </w:rPr>
        <w:t xml:space="preserve">The Journal of the Operational Research Society</w:t>
      </w:r>
      <w:r>
        <w:rPr>
          <w:rFonts w:ascii="Calibri" w:hAnsi="Calibri" w:cs="Calibri" w:eastAsia="Calibri"/>
          <w:color w:val="auto"/>
          <w:spacing w:val="0"/>
          <w:position w:val="0"/>
          <w:sz w:val="24"/>
          <w:shd w:fill="auto" w:val="clear"/>
        </w:rPr>
        <w:t xml:space="preserve"> 41 (6).</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Postel, Jon. 1981. Transmission Control Protocol DARPA Internet Program Protocol Specification.</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Rachuri, S, R D Sriram, and P Sarkar. 2009. Metrics, standards and industry best practices for sustainable manufacturing systems. In </w:t>
      </w:r>
      <w:r>
        <w:rPr>
          <w:rFonts w:ascii="Calibri" w:hAnsi="Calibri" w:cs="Calibri" w:eastAsia="Calibri"/>
          <w:i/>
          <w:color w:val="auto"/>
          <w:spacing w:val="0"/>
          <w:position w:val="0"/>
          <w:sz w:val="24"/>
          <w:shd w:fill="auto" w:val="clear"/>
        </w:rPr>
        <w:t xml:space="preserve">IEEE International Conference on Automation Science and Engineering</w:t>
      </w:r>
      <w:r>
        <w:rPr>
          <w:rFonts w:ascii="Calibri" w:hAnsi="Calibri" w:cs="Calibri" w:eastAsia="Calibri"/>
          <w:color w:val="auto"/>
          <w:spacing w:val="0"/>
          <w:position w:val="0"/>
          <w:sz w:val="24"/>
          <w:shd w:fill="auto" w:val="clear"/>
        </w:rPr>
        <w:t xml:space="preserve">, 472-477. August.</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Riddick, Frank, and Y Tina Lee. 2008. Representing layout information in the CMSD specification. In </w:t>
      </w:r>
      <w:r>
        <w:rPr>
          <w:rFonts w:ascii="Calibri" w:hAnsi="Calibri" w:cs="Calibri" w:eastAsia="Calibri"/>
          <w:i/>
          <w:color w:val="auto"/>
          <w:spacing w:val="0"/>
          <w:position w:val="0"/>
          <w:sz w:val="24"/>
          <w:shd w:fill="auto" w:val="clear"/>
        </w:rPr>
        <w:t xml:space="preserve">Winter Simulation Conference</w:t>
      </w:r>
      <w:r>
        <w:rPr>
          <w:rFonts w:ascii="Calibri" w:hAnsi="Calibri" w:cs="Calibri" w:eastAsia="Calibri"/>
          <w:color w:val="auto"/>
          <w:spacing w:val="0"/>
          <w:position w:val="0"/>
          <w:sz w:val="24"/>
          <w:shd w:fill="auto" w:val="clear"/>
        </w:rPr>
        <w:t xml:space="preserve">, 1777-1784.</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Roy, R, P Souchoroukov, and T Griggs. 2008. “Function-based cost estimating.” </w:t>
      </w:r>
      <w:r>
        <w:rPr>
          <w:rFonts w:ascii="Calibri" w:hAnsi="Calibri" w:cs="Calibri" w:eastAsia="Calibri"/>
          <w:i/>
          <w:color w:val="auto"/>
          <w:spacing w:val="0"/>
          <w:position w:val="0"/>
          <w:sz w:val="24"/>
          <w:shd w:fill="auto" w:val="clear"/>
        </w:rPr>
        <w:t xml:space="preserve">International Journal of Production Research</w:t>
      </w:r>
      <w:r>
        <w:rPr>
          <w:rFonts w:ascii="Calibri" w:hAnsi="Calibri" w:cs="Calibri" w:eastAsia="Calibri"/>
          <w:color w:val="auto"/>
          <w:spacing w:val="0"/>
          <w:position w:val="0"/>
          <w:sz w:val="24"/>
          <w:shd w:fill="auto" w:val="clear"/>
        </w:rPr>
        <w:t xml:space="preserve"> 46 (10): 2621-2650.</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Roy, R, P Souchoroukov, and E Shehab. 2011. “Detailed cost estimating in the automotive industry: Data and information requirements.” </w:t>
      </w:r>
      <w:r>
        <w:rPr>
          <w:rFonts w:ascii="Calibri" w:hAnsi="Calibri" w:cs="Calibri" w:eastAsia="Calibri"/>
          <w:i/>
          <w:color w:val="auto"/>
          <w:spacing w:val="0"/>
          <w:position w:val="0"/>
          <w:sz w:val="24"/>
          <w:shd w:fill="auto" w:val="clear"/>
        </w:rPr>
        <w:t xml:space="preserve">International Journal of Production Economics</w:t>
      </w:r>
      <w:r>
        <w:rPr>
          <w:rFonts w:ascii="Calibri" w:hAnsi="Calibri" w:cs="Calibri" w:eastAsia="Calibri"/>
          <w:color w:val="auto"/>
          <w:spacing w:val="0"/>
          <w:position w:val="0"/>
          <w:sz w:val="24"/>
          <w:shd w:fill="auto" w:val="clear"/>
        </w:rPr>
        <w:t xml:space="preserve"> 133 (2): 694-707.</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Roy, Rajkumar, Petros Souchoroukov, and Harri S Koponen. 2003. Information requirements for cost estimating in the automotive industry. In </w:t>
      </w:r>
      <w:r>
        <w:rPr>
          <w:rFonts w:ascii="Calibri" w:hAnsi="Calibri" w:cs="Calibri" w:eastAsia="Calibri"/>
          <w:i/>
          <w:color w:val="auto"/>
          <w:spacing w:val="0"/>
          <w:position w:val="0"/>
          <w:sz w:val="24"/>
          <w:shd w:fill="auto" w:val="clear"/>
        </w:rPr>
        <w:t xml:space="preserve">Proceedings of the ASME Design Engineering Technical Conference</w:t>
      </w:r>
      <w:r>
        <w:rPr>
          <w:rFonts w:ascii="Calibri" w:hAnsi="Calibri" w:cs="Calibri" w:eastAsia="Calibri"/>
          <w:color w:val="auto"/>
          <w:spacing w:val="0"/>
          <w:position w:val="0"/>
          <w:sz w:val="24"/>
          <w:shd w:fill="auto" w:val="clear"/>
        </w:rPr>
        <w:t xml:space="preserve">, 3:195-204. Chicago, IL, United states.</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Schreiber, G, B Wielinga, R de Hoog, H Akkermans, and W de Velde. 1994. “CommonKADS: a comprehensive methodology for KBS development.” </w:t>
      </w:r>
      <w:r>
        <w:rPr>
          <w:rFonts w:ascii="Calibri" w:hAnsi="Calibri" w:cs="Calibri" w:eastAsia="Calibri"/>
          <w:i/>
          <w:color w:val="auto"/>
          <w:spacing w:val="0"/>
          <w:position w:val="0"/>
          <w:sz w:val="24"/>
          <w:shd w:fill="auto" w:val="clear"/>
        </w:rPr>
        <w:t xml:space="preserve">IEEE Expert</w:t>
      </w:r>
      <w:r>
        <w:rPr>
          <w:rFonts w:ascii="Calibri" w:hAnsi="Calibri" w:cs="Calibri" w:eastAsia="Calibri"/>
          <w:color w:val="auto"/>
          <w:spacing w:val="0"/>
          <w:position w:val="0"/>
          <w:sz w:val="24"/>
          <w:shd w:fill="auto" w:val="clear"/>
        </w:rPr>
        <w:t xml:space="preserve"> 9 (6) (December): 28-37.</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Simulation Interoperability Standards Organization (SISO), and Simulation Interoperability Standards Organization. 2005. </w:t>
      </w:r>
      <w:r>
        <w:rPr>
          <w:rFonts w:ascii="Calibri" w:hAnsi="Calibri" w:cs="Calibri" w:eastAsia="Calibri"/>
          <w:i/>
          <w:color w:val="auto"/>
          <w:spacing w:val="0"/>
          <w:position w:val="0"/>
          <w:sz w:val="24"/>
          <w:shd w:fill="auto" w:val="clear"/>
        </w:rPr>
        <w:t xml:space="preserve">SISO-STD-008-2010: Core Manufacturing Simulation Data</w:t>
      </w:r>
      <w:r>
        <w:rPr>
          <w:rFonts w:ascii="Calibri" w:hAnsi="Calibri" w:cs="Calibri" w:eastAsia="Calibri"/>
          <w:color w:val="auto"/>
          <w:spacing w:val="0"/>
          <w:position w:val="0"/>
          <w:sz w:val="24"/>
          <w:shd w:fill="auto" w:val="clear"/>
        </w:rPr>
        <w:t xml:space="preserve">. Orlando: SISO.</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Skoogh, Anders, Nils Bengtsson, and John Michaloski. 2010. TOWARDS CONTINUOUSLY UPDATED SIMULATION MODELS -- Combining Automated Raw Data Collection and Automated Data Processing. In </w:t>
      </w:r>
      <w:r>
        <w:rPr>
          <w:rFonts w:ascii="Calibri" w:hAnsi="Calibri" w:cs="Calibri" w:eastAsia="Calibri"/>
          <w:i/>
          <w:color w:val="auto"/>
          <w:spacing w:val="0"/>
          <w:position w:val="0"/>
          <w:sz w:val="24"/>
          <w:shd w:fill="auto" w:val="clear"/>
        </w:rPr>
        <w:t xml:space="preserve">Proceedings of the 2010 Winter Simulation Conference</w:t>
      </w:r>
      <w:r>
        <w:rPr>
          <w:rFonts w:ascii="Calibri" w:hAnsi="Calibri" w:cs="Calibri" w:eastAsia="Calibri"/>
          <w:color w:val="auto"/>
          <w:spacing w:val="0"/>
          <w:position w:val="0"/>
          <w:sz w:val="24"/>
          <w:shd w:fill="auto" w:val="clear"/>
        </w:rPr>
        <w:t xml:space="preserve">. Baltimore, Maryland, USA: IEEE, December.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Skoogh, Anders, and Björn Johansson. 2008. A Methodology for Input Data Management in Discrete Event Simulation Projects. In </w:t>
      </w:r>
      <w:r>
        <w:rPr>
          <w:rFonts w:ascii="Calibri" w:hAnsi="Calibri" w:cs="Calibri" w:eastAsia="Calibri"/>
          <w:i/>
          <w:color w:val="auto"/>
          <w:spacing w:val="0"/>
          <w:position w:val="0"/>
          <w:sz w:val="24"/>
          <w:shd w:fill="auto" w:val="clear"/>
        </w:rPr>
        <w:t xml:space="preserve">Proceedings of the Winter Simulation Conference</w:t>
      </w:r>
      <w:r>
        <w:rPr>
          <w:rFonts w:ascii="Calibri" w:hAnsi="Calibri" w:cs="Calibri" w:eastAsia="Calibri"/>
          <w:color w:val="auto"/>
          <w:spacing w:val="0"/>
          <w:position w:val="0"/>
          <w:sz w:val="24"/>
          <w:shd w:fill="auto" w:val="clear"/>
        </w:rPr>
        <w:t xml:space="preserve">, ed. S J Mason, R R Hill, L Mönch, O Rose, T Jefferson, and J W Fowlers, 2664-2671. Piscataway, New Jersey.</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Smith, Duncan. 1999. “Better data collection for greater efficiency.” </w:t>
      </w:r>
      <w:r>
        <w:rPr>
          <w:rFonts w:ascii="Calibri" w:hAnsi="Calibri" w:cs="Calibri" w:eastAsia="Calibri"/>
          <w:i/>
          <w:color w:val="auto"/>
          <w:spacing w:val="0"/>
          <w:position w:val="0"/>
          <w:sz w:val="24"/>
          <w:shd w:fill="auto" w:val="clear"/>
        </w:rPr>
        <w:t xml:space="preserve">Manufacturing Engineering</w:t>
      </w:r>
      <w:r>
        <w:rPr>
          <w:rFonts w:ascii="Calibri" w:hAnsi="Calibri" w:cs="Calibri" w:eastAsia="Calibri"/>
          <w:color w:val="auto"/>
          <w:spacing w:val="0"/>
          <w:position w:val="0"/>
          <w:sz w:val="24"/>
          <w:shd w:fill="auto" w:val="clear"/>
        </w:rPr>
        <w:t xml:space="preserve"> 123 (4): 62,64-66,68.</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Solding, Petter, and Damir Petku. 2005. Applying energy aspects on simulation of energy-intensive production systems. In </w:t>
      </w:r>
      <w:r>
        <w:rPr>
          <w:rFonts w:ascii="Calibri" w:hAnsi="Calibri" w:cs="Calibri" w:eastAsia="Calibri"/>
          <w:i/>
          <w:color w:val="auto"/>
          <w:spacing w:val="0"/>
          <w:position w:val="0"/>
          <w:sz w:val="24"/>
          <w:shd w:fill="auto" w:val="clear"/>
        </w:rPr>
        <w:t xml:space="preserve">Winter Simulation Conference (WSC)  ’05: Proceedings of the 37th Conference on Winter Simulation</w:t>
      </w:r>
      <w:r>
        <w:rPr>
          <w:rFonts w:ascii="Calibri" w:hAnsi="Calibri" w:cs="Calibri" w:eastAsia="Calibri"/>
          <w:color w:val="auto"/>
          <w:spacing w:val="0"/>
          <w:position w:val="0"/>
          <w:sz w:val="24"/>
          <w:shd w:fill="auto" w:val="clear"/>
        </w:rPr>
        <w:t xml:space="preserve">, 1428-1432.</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Soplop, J, J Wright, K Kammer, and R Rivera. 2009. Manufacturing execution systems for sustainability: Extending the scope of MES to achieve energy efficiency and sustainability goals. In </w:t>
      </w:r>
      <w:r>
        <w:rPr>
          <w:rFonts w:ascii="Calibri" w:hAnsi="Calibri" w:cs="Calibri" w:eastAsia="Calibri"/>
          <w:i/>
          <w:color w:val="auto"/>
          <w:spacing w:val="0"/>
          <w:position w:val="0"/>
          <w:sz w:val="24"/>
          <w:shd w:fill="auto" w:val="clear"/>
        </w:rPr>
        <w:t xml:space="preserve">Industrial Electronics and Applications, 2009. ICIEA 2009. 4th IEEE Conference on</w:t>
      </w:r>
      <w:r>
        <w:rPr>
          <w:rFonts w:ascii="Calibri" w:hAnsi="Calibri" w:cs="Calibri" w:eastAsia="Calibri"/>
          <w:color w:val="auto"/>
          <w:spacing w:val="0"/>
          <w:position w:val="0"/>
          <w:sz w:val="24"/>
          <w:shd w:fill="auto" w:val="clear"/>
        </w:rPr>
        <w:t xml:space="preserve">, 3555-3559. May.</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Tavakoli, Siamak, Alireza Mousavi, and Alexander Komashie. 2008. A generic framework for real-time discrete event simulation (DES) modelling. In </w:t>
      </w:r>
      <w:r>
        <w:rPr>
          <w:rFonts w:ascii="Calibri" w:hAnsi="Calibri" w:cs="Calibri" w:eastAsia="Calibri"/>
          <w:i/>
          <w:color w:val="auto"/>
          <w:spacing w:val="0"/>
          <w:position w:val="0"/>
          <w:sz w:val="24"/>
          <w:shd w:fill="auto" w:val="clear"/>
        </w:rPr>
        <w:t xml:space="preserve">Proceedings of the 40th Conference on Winter Simulation</w:t>
      </w:r>
      <w:r>
        <w:rPr>
          <w:rFonts w:ascii="Calibri" w:hAnsi="Calibri" w:cs="Calibri" w:eastAsia="Calibri"/>
          <w:color w:val="auto"/>
          <w:spacing w:val="0"/>
          <w:position w:val="0"/>
          <w:sz w:val="24"/>
          <w:shd w:fill="auto" w:val="clear"/>
        </w:rPr>
        <w:t xml:space="preserve">, 1931-1938. Winter Simulation Conference.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Internet Society. 1999. Hypertext Transfer Protocol - {HTTP/1.1}.</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World Wide Web Consortium. 2006. Extensible Markup Language {(XML)} 1.0 {(Fourth} Edition).</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United Nations Industrial Development Organization. 2006. Working paper - Product Quality: A guide for small and medium-sized enterprises.</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Venkatesh, Sid, Rich Morihara, John Michaloski, and Fred Proctor. 2007. Closed Loop {CNC} Manufacturing - Connecting the {CNC} to the Enterprise. In Las Vegas, {NV}: ASME.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Venkatesh, Sid, Brian Sides, John Michaloski, and Fred Proctor. 2007. Case Study in the Challenges of Integrating {CNC} Production and Enterprise Systems. In </w:t>
      </w:r>
      <w:r>
        <w:rPr>
          <w:rFonts w:ascii="Calibri" w:hAnsi="Calibri" w:cs="Calibri" w:eastAsia="Calibri"/>
          <w:i/>
          <w:color w:val="auto"/>
          <w:spacing w:val="0"/>
          <w:position w:val="0"/>
          <w:sz w:val="24"/>
          <w:shd w:fill="auto" w:val="clear"/>
        </w:rPr>
        <w:t xml:space="preserve">2007 {ASME} International Mechanical Engineering Congress and Exposition, Seattle</w:t>
      </w:r>
      <w:r>
        <w:rPr>
          <w:rFonts w:ascii="Calibri" w:hAnsi="Calibri" w:cs="Calibri" w:eastAsia="Calibri"/>
          <w:color w:val="auto"/>
          <w:spacing w:val="0"/>
          <w:position w:val="0"/>
          <w:sz w:val="24"/>
          <w:shd w:fill="auto" w:val="clear"/>
        </w:rPr>
        <w:t xml:space="preserve">. Seattle, Washington: ASME, November.</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Vijayaraghavan, A, W Sobel, A Fox, P Warndorf, and D Dornfeld. 2008. Improving Machine Tool Interoperability Using Standardized Interface Protocols: {MT} Connect. In Atlanta, {GA}: ISFA, June.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Wang, K Q, S R Tong, L Roucoules, and B Eynard. 2008. Analysis of data quality and information quality problems in digital manufacturing. In </w:t>
      </w:r>
      <w:r>
        <w:rPr>
          <w:rFonts w:ascii="Calibri" w:hAnsi="Calibri" w:cs="Calibri" w:eastAsia="Calibri"/>
          <w:i/>
          <w:color w:val="auto"/>
          <w:spacing w:val="0"/>
          <w:position w:val="0"/>
          <w:sz w:val="24"/>
          <w:shd w:fill="auto" w:val="clear"/>
        </w:rPr>
        <w:t xml:space="preserve">Proceedings of the 4th IEEE International Conference on Management of Innovation and Technology, ICMIT</w:t>
      </w:r>
      <w:r>
        <w:rPr>
          <w:rFonts w:ascii="Calibri" w:hAnsi="Calibri" w:cs="Calibri" w:eastAsia="Calibri"/>
          <w:color w:val="auto"/>
          <w:spacing w:val="0"/>
          <w:position w:val="0"/>
          <w:sz w:val="24"/>
          <w:shd w:fill="auto" w:val="clear"/>
        </w:rPr>
        <w:t xml:space="preserve">, 439-443. Bangkok, Thailand.</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Wenli, Shang, Peng Hui, Shi Haibo, and Zhao Chunjie. 2007. Research of Primary Technique to Manufacturing Execution System Based on Digital Production Model. In </w:t>
      </w:r>
      <w:r>
        <w:rPr>
          <w:rFonts w:ascii="Calibri" w:hAnsi="Calibri" w:cs="Calibri" w:eastAsia="Calibri"/>
          <w:i/>
          <w:color w:val="auto"/>
          <w:spacing w:val="0"/>
          <w:position w:val="0"/>
          <w:sz w:val="24"/>
          <w:shd w:fill="auto" w:val="clear"/>
        </w:rPr>
        <w:t xml:space="preserve">Convergence Information Technology, 2007. International Conference on</w:t>
      </w:r>
      <w:r>
        <w:rPr>
          <w:rFonts w:ascii="Calibri" w:hAnsi="Calibri" w:cs="Calibri" w:eastAsia="Calibri"/>
          <w:color w:val="auto"/>
          <w:spacing w:val="0"/>
          <w:position w:val="0"/>
          <w:sz w:val="24"/>
          <w:shd w:fill="auto" w:val="clear"/>
        </w:rPr>
        <w:t xml:space="preserve">, 2019-2023.</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Williams, Ian, and Susan Moran. 2010. “Test program set data collection and data mining.” </w:t>
      </w:r>
      <w:r>
        <w:rPr>
          <w:rFonts w:ascii="Calibri" w:hAnsi="Calibri" w:cs="Calibri" w:eastAsia="Calibri"/>
          <w:i/>
          <w:color w:val="auto"/>
          <w:spacing w:val="0"/>
          <w:position w:val="0"/>
          <w:sz w:val="24"/>
          <w:shd w:fill="auto" w:val="clear"/>
        </w:rPr>
        <w:t xml:space="preserve">IEEE Instrumentation and Measurement Magazine</w:t>
      </w:r>
      <w:r>
        <w:rPr>
          <w:rFonts w:ascii="Calibri" w:hAnsi="Calibri" w:cs="Calibri" w:eastAsia="Calibri"/>
          <w:color w:val="auto"/>
          <w:spacing w:val="0"/>
          <w:position w:val="0"/>
          <w:sz w:val="24"/>
          <w:shd w:fill="auto" w:val="clear"/>
        </w:rPr>
        <w:t xml:space="preserve"> 13 (4): 34-40. </w:t>
      </w:r>
      <w:hyperlink xmlns:r="http://schemas.openxmlformats.org/officeDocument/2006/relationships" r:id="docRId80">
        <w:r>
          <w:rPr>
            <w:rFonts w:ascii="Calibri" w:hAnsi="Calibri" w:cs="Calibri" w:eastAsia="Calibri"/>
            <w:color w:val="0000FF"/>
            <w:spacing w:val="0"/>
            <w:position w:val="0"/>
            <w:sz w:val="24"/>
            <w:u w:val="single"/>
            <w:shd w:fill="auto" w:val="clear"/>
          </w:rPr>
          <w:t xml:space="preserve">http://dx.doi.org/10.1109/MIM.2010.5521865</w:t>
        </w:r>
      </w:hyperlink>
      <w:r>
        <w:rPr>
          <w:rFonts w:ascii="Calibri" w:hAnsi="Calibri" w:cs="Calibri" w:eastAsia="Calibri"/>
          <w:color w:val="auto"/>
          <w:spacing w:val="0"/>
          <w:position w:val="0"/>
          <w:sz w:val="24"/>
          <w:shd w:fill="auto" w:val="clear"/>
        </w:rPr>
        <w:t xml:space="preserve">.</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Womack, James, Daniel Jones, and Daniel Roos. 2007. “The machine that changed the world: the story of lean production.”</w:t>
      </w:r>
    </w:p>
    <w:p>
      <w:pPr>
        <w:spacing w:before="100" w:after="100" w:line="240"/>
        <w:ind w:right="0" w:left="480" w:hanging="48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Zhou, Bing-Hai, Shi-Jin Wang, and Li-Feng Xi. 2005. “Data model design for manufacturing execution system.” </w:t>
      </w:r>
      <w:r>
        <w:rPr>
          <w:rFonts w:ascii="Calibri" w:hAnsi="Calibri" w:cs="Calibri" w:eastAsia="Calibri"/>
          <w:i/>
          <w:color w:val="auto"/>
          <w:spacing w:val="0"/>
          <w:position w:val="0"/>
          <w:sz w:val="24"/>
          <w:shd w:fill="auto" w:val="clear"/>
        </w:rPr>
        <w:t xml:space="preserve">Journal of Manufacturing Technology Management</w:t>
      </w:r>
      <w:r>
        <w:rPr>
          <w:rFonts w:ascii="Calibri" w:hAnsi="Calibri" w:cs="Calibri" w:eastAsia="Calibri"/>
          <w:color w:val="auto"/>
          <w:spacing w:val="0"/>
          <w:position w:val="0"/>
          <w:sz w:val="24"/>
          <w:shd w:fill="auto" w:val="clear"/>
        </w:rPr>
        <w:t xml:space="preserve"> 16 (8): 909-935.</w:t>
      </w:r>
    </w:p>
    <w:p>
      <w:pPr>
        <w:numPr>
          <w:ilvl w:val="0"/>
          <w:numId w:val="269"/>
        </w:numPr>
        <w:spacing w:before="0" w:after="120" w:line="240"/>
        <w:ind w:right="0" w:left="720" w:hanging="720"/>
        <w:jc w:val="left"/>
        <w:rPr>
          <w:rFonts w:ascii="Calibri" w:hAnsi="Calibri" w:cs="Calibri" w:eastAsia="Calibri"/>
          <w:color w:val="auto"/>
          <w:spacing w:val="0"/>
          <w:position w:val="0"/>
          <w:sz w:val="22"/>
          <w:shd w:fill="auto" w:val="clear"/>
        </w:rPr>
      </w:pPr>
    </w:p>
    <w:p>
      <w:pPr>
        <w:keepNext w:val="true"/>
        <w:keepLines w:val="true"/>
        <w:numPr>
          <w:ilvl w:val="0"/>
          <w:numId w:val="269"/>
        </w:numPr>
        <w:spacing w:before="480" w:after="0" w:line="276"/>
        <w:ind w:right="0" w:left="43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Appendix I</w:t>
      </w:r>
    </w:p>
    <w:p>
      <w:pPr>
        <w:spacing w:before="0" w:after="200" w:line="276"/>
        <w:ind w:right="0" w:left="0" w:firstLine="0"/>
        <w:jc w:val="left"/>
        <w:rPr>
          <w:rFonts w:ascii="Calibri" w:hAnsi="Calibri" w:cs="Calibri" w:eastAsia="Calibri"/>
          <w:color w:val="auto"/>
          <w:spacing w:val="0"/>
          <w:position w:val="0"/>
          <w:sz w:val="22"/>
          <w:shd w:fill="auto" w:val="clear"/>
        </w:rPr>
      </w:pPr>
    </w:p>
    <w:tbl>
      <w:tblPr/>
      <w:tblGrid>
        <w:gridCol w:w="1877"/>
        <w:gridCol w:w="2718"/>
        <w:gridCol w:w="2718"/>
      </w:tblGrid>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KPI</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Calculation</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Data Requirements</w:t>
            </w: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 Allocation degree,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degree = BT/TPT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efficiency,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Allocation efficiency = BT/PBT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Availability,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 PDT/PBT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Comprehensive Energy Consumption,</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e = E/PQ =</w:t>
            </w:r>
            <w:r>
              <w:rPr>
                <w:rFonts w:ascii="SimSun" w:hAnsi="SimSun" w:cs="SimSun" w:eastAsia="SimSun"/>
                <w:color w:val="auto"/>
                <w:spacing w:val="0"/>
                <w:position w:val="0"/>
                <w:sz w:val="18"/>
                <w:shd w:fill="auto" w:val="clear"/>
              </w:rPr>
              <w:t xml:space="preserve">（∑</w:t>
            </w:r>
            <w:r>
              <w:rPr>
                <w:rFonts w:ascii="Calibri" w:hAnsi="Calibri" w:cs="Calibri" w:eastAsia="Calibri"/>
                <w:color w:val="auto"/>
                <w:spacing w:val="0"/>
                <w:position w:val="0"/>
                <w:sz w:val="18"/>
                <w:shd w:fill="auto" w:val="clear"/>
              </w:rPr>
              <w:t xml:space="preserve">Mi*Ri + Q</w:t>
            </w:r>
            <w:r>
              <w:rPr>
                <w:rFonts w:ascii="SimSun" w:hAnsi="SimSun" w:cs="SimSun" w:eastAsia="SimSun"/>
                <w:color w:val="auto"/>
                <w:spacing w:val="0"/>
                <w:position w:val="0"/>
                <w:sz w:val="18"/>
                <w:shd w:fill="auto" w:val="clear"/>
              </w:rPr>
              <w:t xml:space="preserve">）</w:t>
            </w:r>
            <w:r>
              <w:rPr>
                <w:rFonts w:ascii="Calibri" w:hAnsi="Calibri" w:cs="Calibri" w:eastAsia="Calibri"/>
                <w:color w:val="auto"/>
                <w:spacing w:val="0"/>
                <w:position w:val="0"/>
                <w:sz w:val="18"/>
                <w:shd w:fill="auto" w:val="clear"/>
              </w:rPr>
              <w:t xml:space="preserve">/ PQ</w:t>
            </w:r>
          </w:p>
          <w:p>
            <w:pPr>
              <w:spacing w:before="0" w:after="0" w:line="240"/>
              <w:ind w:right="0" w:left="0" w:firstLine="0"/>
              <w:jc w:val="left"/>
              <w:rPr>
                <w:color w:val="auto"/>
                <w:spacing w:val="0"/>
                <w:position w:val="0"/>
                <w:shd w:fill="auto" w:val="clear"/>
              </w:rPr>
            </w:pP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Critical Machine Capability Index (Cmk),</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mko = (ULV - xqq) / (3 * s) ; Cmku = (Xqq - LLV) / (3 * 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Critical Process Capability Index (Cpk),</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pko = (ULV - xqq) / (3 * </w:t>
            </w:r>
            <w:r>
              <w:object w:dxaOrig="243" w:dyaOrig="303">
                <v:rect xmlns:o="urn:schemas-microsoft-com:office:office" xmlns:v="urn:schemas-microsoft-com:vml" id="rectole0000000035" style="width:12.150000pt;height:15.1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Equation.3" DrawAspect="Content" ObjectID="0000000035" ShapeID="rectole0000000035" r:id="docRId81"/>
              </w:object>
            </w:r>
            <w:r>
              <w:rPr>
                <w:rFonts w:ascii="Calibri" w:hAnsi="Calibri" w:cs="Calibri" w:eastAsia="Calibri"/>
                <w:color w:val="auto"/>
                <w:spacing w:val="0"/>
                <w:position w:val="-8"/>
                <w:sz w:val="18"/>
                <w:shd w:fill="auto" w:val="clear"/>
              </w:rPr>
              <w:t xml:space="preserve">) ;   Cpku = (xqq - LLV) / (3 * </w:t>
            </w:r>
            <w:r>
              <w:object w:dxaOrig="243" w:dyaOrig="303">
                <v:rect xmlns:o="urn:schemas-microsoft-com:office:office" xmlns:v="urn:schemas-microsoft-com:vml" id="rectole0000000036" style="width:12.150000pt;height:15.1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Equation.3" DrawAspect="Content" ObjectID="0000000036" ShapeID="rectole0000000036" r:id="docRId83"/>
              </w:object>
            </w:r>
            <w:r>
              <w:rPr>
                <w:rFonts w:ascii="Calibri" w:hAnsi="Calibri" w:cs="Calibri" w:eastAsia="Calibri"/>
                <w:color w:val="auto"/>
                <w:spacing w:val="0"/>
                <w:position w:val="-8"/>
                <w:sz w:val="18"/>
                <w:shd w:fill="auto" w:val="clear"/>
              </w:rPr>
              <w:t xml:space="preserv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Effectiveness,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Effectiveness = PTU * PQ / PDT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Efficiency,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Efficiency = PDT/BT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Emission ratio,</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Emission ratio = (CO</w:t>
            </w:r>
            <w:r>
              <w:rPr>
                <w:rFonts w:ascii="Calibri" w:hAnsi="Calibri" w:cs="Calibri" w:eastAsia="Calibri"/>
                <w:color w:val="auto"/>
                <w:spacing w:val="0"/>
                <w:position w:val="-6"/>
                <w:sz w:val="18"/>
                <w:shd w:fill="auto" w:val="clear"/>
              </w:rPr>
              <w:t xml:space="preserve">2</w:t>
            </w:r>
            <w:r>
              <w:rPr>
                <w:rFonts w:ascii="Calibri" w:hAnsi="Calibri" w:cs="Calibri" w:eastAsia="Calibri"/>
                <w:color w:val="auto"/>
                <w:spacing w:val="0"/>
                <w:position w:val="-6"/>
                <w:sz w:val="18"/>
                <w:shd w:fill="auto" w:val="clear"/>
                <w:vertAlign w:val="subscript"/>
              </w:rPr>
              <w:t xml:space="preserve">energy</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transported goods</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travel</w:t>
            </w:r>
            <w:r>
              <w:rPr>
                <w:rFonts w:ascii="Calibri" w:hAnsi="Calibri" w:cs="Calibri" w:eastAsia="Calibri"/>
                <w:color w:val="auto"/>
                <w:spacing w:val="0"/>
                <w:position w:val="-6"/>
                <w:sz w:val="18"/>
                <w:shd w:fill="auto" w:val="clear"/>
              </w:rPr>
              <w:t xml:space="preserve"> + CO2</w:t>
            </w:r>
            <w:r>
              <w:rPr>
                <w:rFonts w:ascii="Calibri" w:hAnsi="Calibri" w:cs="Calibri" w:eastAsia="Calibri"/>
                <w:color w:val="auto"/>
                <w:spacing w:val="0"/>
                <w:position w:val="-6"/>
                <w:sz w:val="18"/>
                <w:shd w:fill="auto" w:val="clear"/>
                <w:vertAlign w:val="subscript"/>
              </w:rPr>
              <w:t xml:space="preserve">internal</w:t>
            </w:r>
            <w:r>
              <w:rPr>
                <w:rFonts w:ascii="Calibri" w:hAnsi="Calibri" w:cs="Calibri" w:eastAsia="Calibri"/>
                <w:color w:val="auto"/>
                <w:spacing w:val="0"/>
                <w:position w:val="-6"/>
                <w:sz w:val="18"/>
                <w:shd w:fill="auto" w:val="clear"/>
              </w:rPr>
              <w:t xml:space="preserve">) / VA</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Energy ratio,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Energy ratio = (energy bought + energy internally produced) / VA</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Equipment Load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Equipment Load Rate = PQ / maximum equipment production capacity</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Fall off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Fall off Rate = SQ / PQ </w:t>
            </w:r>
            <w:r>
              <w:rPr>
                <w:rFonts w:ascii="Calibri" w:hAnsi="Calibri" w:cs="Calibri" w:eastAsia="Calibri"/>
                <w:color w:val="auto"/>
                <w:spacing w:val="0"/>
                <w:position w:val="-8"/>
                <w:sz w:val="18"/>
                <w:shd w:fill="auto" w:val="clear"/>
              </w:rPr>
              <w:t xml:space="preserve">of the first manufacturing step</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Finished Goods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Finished Goods Rate = GQ /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First Pass Yield (FPY),</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FPY = GP / PT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Harmful substances,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Harmful substances = total used amount of harmful substances in tons / VA</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Hazardous waste,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hazardous waste= total amount of hazardous waste/ VA</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Integrated Goods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Finished Goods Rate = </w:t>
            </w:r>
            <w:r>
              <w:rPr>
                <w:rFonts w:ascii="Calibri" w:hAnsi="Calibri" w:cs="Calibri" w:eastAsia="Calibri"/>
                <w:color w:val="auto"/>
                <w:spacing w:val="0"/>
                <w:position w:val="0"/>
                <w:sz w:val="18"/>
                <w:u w:val="single"/>
                <w:shd w:fill="auto" w:val="clear"/>
              </w:rPr>
              <w:t xml:space="preserve"> (</w:t>
            </w:r>
            <w:r>
              <w:rPr>
                <w:rFonts w:ascii="Calibri" w:hAnsi="Calibri" w:cs="Calibri" w:eastAsia="Calibri"/>
                <w:color w:val="auto"/>
                <w:spacing w:val="0"/>
                <w:position w:val="0"/>
                <w:sz w:val="18"/>
                <w:shd w:fill="auto" w:val="clear"/>
              </w:rPr>
              <w:t xml:space="preserve">Integrated Good quantity</w:t>
            </w:r>
            <w:r>
              <w:rPr>
                <w:rFonts w:ascii="Calibri" w:hAnsi="Calibri" w:cs="Calibri" w:eastAsia="Calibri"/>
                <w:color w:val="auto"/>
                <w:spacing w:val="0"/>
                <w:position w:val="0"/>
                <w:sz w:val="18"/>
                <w:u w:val="single"/>
                <w:shd w:fill="auto" w:val="clear"/>
              </w:rPr>
              <w:t xml:space="preserve"> </w:t>
            </w:r>
            <w:r>
              <w:rPr>
                <w:rFonts w:ascii="Calibri" w:hAnsi="Calibri" w:cs="Calibri" w:eastAsia="Calibri"/>
                <w:color w:val="auto"/>
                <w:spacing w:val="0"/>
                <w:position w:val="0"/>
                <w:sz w:val="18"/>
                <w:shd w:fill="auto" w:val="clear"/>
              </w:rPr>
              <w:t xml:space="preserve">)/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Inventory turns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Inventory Turns = Throughput / average inventory</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Machine Capability Index (Cm),</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Cm = (ULV - LLV ) / (6 * s)</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NEE Index,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NEE Index = PCT/PBT * Effectiveness * Quality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OEE Index,</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57" w:after="57"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OEE Index = Availability * Effectiveness * Quality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57" w:after="57"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Other Lost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Other Lost Rate = other lost /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Preparation degree,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Preparation Degree = ESUT/BRZ</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Process Capability Index (Cp),</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shd w:fill="auto" w:val="clear"/>
              </w:rPr>
            </w:pPr>
            <w:r>
              <w:rPr>
                <w:rFonts w:ascii="Calibri" w:hAnsi="Calibri" w:cs="Calibri" w:eastAsia="Calibri"/>
                <w:color w:val="auto"/>
                <w:spacing w:val="0"/>
                <w:position w:val="0"/>
                <w:sz w:val="18"/>
                <w:shd w:fill="auto" w:val="clear"/>
              </w:rPr>
              <w:t xml:space="preserve">C</w:t>
            </w:r>
            <w:r>
              <w:rPr>
                <w:rFonts w:ascii="Calibri" w:hAnsi="Calibri" w:cs="Calibri" w:eastAsia="Calibri"/>
                <w:color w:val="auto"/>
                <w:spacing w:val="0"/>
                <w:position w:val="-8"/>
                <w:sz w:val="18"/>
                <w:shd w:fill="auto" w:val="clear"/>
              </w:rPr>
              <w:t xml:space="preserve">p = (ULV - LLV) / (6 * </w:t>
            </w:r>
            <w:r>
              <w:object w:dxaOrig="243" w:dyaOrig="303">
                <v:rect xmlns:o="urn:schemas-microsoft-com:office:office" xmlns:v="urn:schemas-microsoft-com:vml" id="rectole0000000037" style="width:12.150000pt;height:15.1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Equation.3" DrawAspect="Content" ObjectID="0000000037" ShapeID="rectole0000000037" r:id="docRId85"/>
              </w:object>
            </w:r>
            <w:r>
              <w:rPr>
                <w:rFonts w:ascii="Calibri" w:hAnsi="Calibri" w:cs="Calibri" w:eastAsia="Calibri"/>
                <w:color w:val="auto"/>
                <w:spacing w:val="0"/>
                <w:position w:val="-8"/>
                <w:sz w:val="18"/>
                <w:shd w:fill="auto" w:val="clear"/>
              </w:rPr>
              <w:t xml:space="preserv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Production Lost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Production Lost Rate = production lost /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Quality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Quality Rate = GQ / PQ</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used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Ratio of used material = total amount of material used / VA</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Reworking Ratio,</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Reworking Ratio = RQ / PQ</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Storage and Transportation Lost Rate</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Storage and Transportation Lost Rate = (</w:t>
            </w:r>
            <w:r>
              <w:rPr>
                <w:rFonts w:ascii="Calibri" w:hAnsi="Calibri" w:cs="Calibri" w:eastAsia="Calibri"/>
                <w:color w:val="auto"/>
                <w:spacing w:val="0"/>
                <w:position w:val="0"/>
                <w:sz w:val="18"/>
                <w:u w:val="single"/>
                <w:shd w:fill="auto" w:val="clear"/>
              </w:rPr>
              <w:t xml:space="preserve">storage and transportation )/(</w:t>
            </w:r>
            <w:r>
              <w:rPr>
                <w:rFonts w:ascii="Calibri" w:hAnsi="Calibri" w:cs="Calibri" w:eastAsia="Calibri"/>
                <w:color w:val="auto"/>
                <w:spacing w:val="0"/>
                <w:position w:val="0"/>
                <w:sz w:val="18"/>
                <w:shd w:fill="auto" w:val="clear"/>
              </w:rPr>
              <w:t xml:space="preserve">lost consumed material)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Technical Usage Level,</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Technical Usage Level = PDT / (PDT + DeT)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Throughput,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Throughput = PQ/TPT</w:t>
            </w:r>
          </w:p>
          <w:p>
            <w:pPr>
              <w:spacing w:before="0" w:after="0" w:line="240"/>
              <w:ind w:right="0" w:left="0" w:firstLine="0"/>
              <w:jc w:val="left"/>
              <w:rPr>
                <w:rFonts w:ascii="Calibri" w:hAnsi="Calibri" w:cs="Calibri" w:eastAsia="Calibri"/>
                <w:color w:val="auto"/>
                <w:spacing w:val="0"/>
                <w:position w:val="0"/>
                <w:shd w:fill="auto" w:val="clear"/>
              </w:rPr>
            </w:pP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Degree,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Degree = SQ / PSQ</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Ratio,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Wastage Ratio = SQ / PQ</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77"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Worker productivity, </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Worker Productivity = WOT/TAT</w:t>
            </w:r>
          </w:p>
        </w:tc>
        <w:tc>
          <w:tcPr>
            <w:tcW w:w="271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numPr>
          <w:ilvl w:val="0"/>
          <w:numId w:val="346"/>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346"/>
        </w:numPr>
        <w:spacing w:before="0" w:after="120" w:line="240"/>
        <w:ind w:right="0" w:left="720" w:hanging="720"/>
        <w:jc w:val="left"/>
        <w:rPr>
          <w:rFonts w:ascii="Calibri" w:hAnsi="Calibri" w:cs="Calibri" w:eastAsia="Calibri"/>
          <w:color w:val="auto"/>
          <w:spacing w:val="0"/>
          <w:position w:val="0"/>
          <w:sz w:val="22"/>
          <w:shd w:fill="auto" w:val="clear"/>
        </w:rPr>
      </w:pPr>
    </w:p>
    <w:tbl>
      <w:tblPr/>
      <w:tblGrid>
        <w:gridCol w:w="1728"/>
        <w:gridCol w:w="7848"/>
      </w:tblGrid>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Item</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Description</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Bill of materials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description of the hierarchical relationships between a part and its subcomponents.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Calendar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long term focused collection of shift and holiday information that, taken together, specify the time periods during which production is and is not expected to take place.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CMSD document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aggregation of information that is organized based on the CMSD specification and that is suitable for exchange or archival.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Cost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The expense incurred by an enterprise due to its performing some manufacturing activity.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Distribution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The name and parameter values that define a statistical distribution. A statistical distribution is a mathematical function where: 1) the range of possible values of the function is known, and; 2) the probability that a random input to the domain of the function will produce an output value in a subset of the range is also known.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Entity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abstraction used in the CMSD information model to represent a common manufacturing or business concept.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Event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The documentation of the planned or actual occurrence of some phenomenon or the reaching of some milestone.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Identifier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attribute of an entity that is used to differentiate that entity from other entities of the same kind.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Inventory item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part or (non-employee) resource for which information about its availability for production activities is tracked.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spacing w:val="0"/>
                <w:position w:val="0"/>
                <w:shd w:fill="auto" w:val="clear"/>
              </w:rPr>
            </w:pPr>
            <w:r>
              <w:rPr>
                <w:rFonts w:ascii="Arial" w:hAnsi="Arial" w:cs="Arial" w:eastAsia="Arial"/>
                <w:color w:val="000000"/>
                <w:spacing w:val="0"/>
                <w:position w:val="0"/>
                <w:sz w:val="20"/>
                <w:shd w:fill="auto" w:val="clear"/>
              </w:rPr>
              <w:t xml:space="preserve">Inventory item type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spacing w:val="0"/>
                <w:position w:val="0"/>
                <w:shd w:fill="auto" w:val="clear"/>
              </w:rPr>
            </w:pPr>
            <w:r>
              <w:rPr>
                <w:rFonts w:ascii="Arial" w:hAnsi="Arial" w:cs="Arial" w:eastAsia="Arial"/>
                <w:color w:val="000000"/>
                <w:spacing w:val="0"/>
                <w:position w:val="0"/>
                <w:sz w:val="20"/>
                <w:shd w:fill="auto" w:val="clear"/>
              </w:rPr>
              <w:t xml:space="preserve">Information about a kind of part or kind of (non-employee) resource that can be an inventory item.</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Job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request for production-related activities to take place, originating from a person or organization internal to the manufacturing enterprise.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Layout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representation of the spatially-relevant characteristics of, and relationships between, the manufacturing resources that are a part of a manufacturing facility.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Limited unique entity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entity whose instances are unique but only within the scope of its parent entity.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Lot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Information about a group of parts that were manufactured together or obtained together, and that have some important characteristic.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Machine program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set of instructions that allow a computer-controlled machine tool to perform a specific manufacturing function.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Maintenance plan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collection of maintenance processes that provide the necessary instructions for maintaining a (non-employee) manufacturing resource.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Maintenance process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manufacturing activity or group of manufacturing activities that perform a corrective or preventive maintenance operation on a resource.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Metadata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Information about the format and value space that is allowable for a given property attribute.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Order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request for products or services originating from a person or organization external to the manufacturing enterprise.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Parent entity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entity that has other entities nested within it. A parent entity defines a scope for determining the uniqueness of multiple instances of the same kind of entity that may be nested within it.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Part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raw material or sub-component used in or produced by some stage of production, or an end product that is the final objective of production.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Part type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Information about the characteristics of a specific kind of part.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Process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manufacturing activity or group of manufacturing activities that either: 1) transforms a part from a known state/condition to another known state/condition; 2) transports a part from a known location to another location; 3) verifies that a part is in a known state state/condition or location, or; 4) all of the above.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Process Plan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collection of processes that provide the necessary instructions for producing a part.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Property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means for extending the information that can be associated with an entity by allowing name and value information for a noteworthy characteristic of the entity to be associated with that entity.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Property attribute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characteristic of an entity that was specified using property information.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Resource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piece of equipment or an employee that is performing or is to perform a manufacturing activity.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Resource class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Information about the characteristics of a specific kind of resource.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Schedule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plan containing a time-ordered collection of production activities, and/or the results obtained by carrying out such a plan.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Shift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 time period during a day of the week when production activities are to take place and a specification of the days on which this time period is applicable.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Shift schedule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An intermediate term collection of shift and holiday information specifying when production is and is not expected to take place. </w:t>
            </w:r>
          </w:p>
        </w:tc>
      </w:tr>
      <w:tr>
        <w:trPr>
          <w:trHeight w:val="1" w:hRule="atLeast"/>
          <w:jc w:val="left"/>
        </w:trPr>
        <w:tc>
          <w:tcPr>
            <w:tcW w:w="172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spacing w:val="0"/>
                <w:position w:val="0"/>
                <w:shd w:fill="auto" w:val="clear"/>
              </w:rPr>
            </w:pPr>
            <w:r>
              <w:rPr>
                <w:rFonts w:ascii="Arial" w:hAnsi="Arial" w:cs="Arial" w:eastAsia="Arial"/>
                <w:color w:val="000000"/>
                <w:spacing w:val="0"/>
                <w:position w:val="0"/>
                <w:sz w:val="20"/>
                <w:shd w:fill="auto" w:val="clear"/>
              </w:rPr>
              <w:t xml:space="preserve">Unique entity </w:t>
            </w:r>
          </w:p>
        </w:tc>
        <w:tc>
          <w:tcPr>
            <w:tcW w:w="7848" w:type="dxa"/>
            <w:tcBorders>
              <w:top w:val="single" w:color="4f81bd" w:sz="8"/>
              <w:left w:val="single" w:color="4f81bd" w:sz="8"/>
              <w:bottom w:val="single" w:color="4f81bd" w:sz="8"/>
              <w:right w:val="single" w:color="4f81bd" w:sz="8"/>
            </w:tcBorders>
            <w:shd w:color="000000" w:fill="ffffff" w:val="clear"/>
            <w:tcMar>
              <w:left w:w="108" w:type="dxa"/>
              <w:right w:w="108" w:type="dxa"/>
            </w:tcMar>
            <w:vAlign w:val="top"/>
          </w:tcPr>
          <w:p>
            <w:pPr>
              <w:tabs>
                <w:tab w:val="left" w:pos="360" w:leader="none"/>
                <w:tab w:val="left" w:pos="720" w:leader="none"/>
                <w:tab w:val="left" w:pos="1080" w:leader="none"/>
              </w:tabs>
              <w:spacing w:before="0" w:after="0" w:line="240"/>
              <w:ind w:right="0" w:left="0" w:firstLine="0"/>
              <w:jc w:val="both"/>
              <w:rPr>
                <w:spacing w:val="0"/>
                <w:position w:val="0"/>
                <w:shd w:fill="auto" w:val="clear"/>
              </w:rPr>
            </w:pPr>
            <w:r>
              <w:rPr>
                <w:rFonts w:ascii="Arial" w:hAnsi="Arial" w:cs="Arial" w:eastAsia="Arial"/>
                <w:color w:val="000000"/>
                <w:spacing w:val="0"/>
                <w:position w:val="0"/>
                <w:sz w:val="20"/>
                <w:shd w:fill="auto" w:val="clear"/>
              </w:rPr>
              <w:t xml:space="preserve">An entity whose instances are unique within the scope of a CMSD document.</w:t>
            </w:r>
          </w:p>
        </w:tc>
      </w:tr>
    </w:tbl>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r>
        <w:object w:dxaOrig="6259" w:dyaOrig="5001">
          <v:rect xmlns:o="urn:schemas-microsoft-com:office:office" xmlns:v="urn:schemas-microsoft-com:vml" id="rectole0000000038" style="width:312.950000pt;height:250.0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numPr>
          <w:ilvl w:val="0"/>
          <w:numId w:val="415"/>
        </w:numPr>
        <w:spacing w:before="0" w:after="120" w:line="240"/>
        <w:ind w:right="0" w:left="720" w:hanging="72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area that was troublesome is the mating of XML to some C++ internal representation. To this end, we maintained CMSD definitions in a simple reflection C++ list that maintained the relationship between XMLSchemas and the model for CMSD and MySQL archiving.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5068" w:dyaOrig="3156">
          <v:rect xmlns:o="urn:schemas-microsoft-com:office:office" xmlns:v="urn:schemas-microsoft-com:vml" id="rectole0000000039" style="width:253.400000pt;height:157.8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9" ShapeID="rectole0000000039" r:id="docRId89"/>
        </w:objec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Figure  CMSDIntegrator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CMSD reads or merges from multiple files and reads into a CMSD integrator class. The CMSD integrator class is a class that mirrors the CMSD representation, but is somewhat easier to navigate because all the NULL pointers are removed and most variables are wrapper classes that works like a smart pointer or STL library data collections. After XMLSpy parses the entire CMSD file, all new parses go into the CMSD integrator  relevant item (Jobs, Parts, ProcessPlans, Resources, etc.) and fills out the entries based on the MSXML nodes derived from CMSD file. For the resource, the CMSD integrator parses the CMSD and creates either a Cell or a Resource based on the type of CMSD information. CMSD merges are similar in that the entire CMSD file is read by the XMLSpy generated code is parsed into a MSXML structure, and then each item (Jobs, Parts, ProcessPlans, Process, Resource, Cell, Schedule, Calendars, etc.)</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#define ASSIGN(X,Y,Z) try { X=Y; } catch(...) { X=Z;};</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#define CREATEIF(X,Y) try { if(Y != bstr_t(L"None") &amp;&amp; Y != bstr_t(L"") )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 X=std::string((LPCSTR)Y); } catch(...) {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#define CREATEIFBSTR(X,Y) try { if(Y != bstr_t(L"None") &amp;&amp; Y != bstr_t(L""))\</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 X=Y; } catch(...) {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ASSIGN(name ,((std::string) resource.Name[0]).c_str(), name);</w:t>
      </w:r>
    </w:p>
    <w:p>
      <w:pPr>
        <w:spacing w:before="0" w:after="0" w:line="240"/>
        <w:ind w:right="0" w:left="720" w:firstLine="0"/>
        <w:jc w:val="left"/>
        <w:rPr>
          <w:rFonts w:ascii="Courier New" w:hAnsi="Courier New" w:cs="Courier New" w:eastAsia="Courier New"/>
          <w:color w:val="auto"/>
          <w:spacing w:val="0"/>
          <w:position w:val="0"/>
          <w:sz w:val="16"/>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MACRO ASSIGN is used pervasively throughout the code to assist in NULL pointer and default assignments. The ASSIGN macro takes three parameters (X,X,Z) and assign Y to X is possible. If Y is a non-existant or NULL then the default value Y is assigned to X. In CMSD assignment code, the macro ASSIGN is used liberally to assign values to the flat CMSD data structures from the given MSXML node.  Should the MSXML node be NULL or have an exception value, the default value will be assigned, which in most part is the originally assigned value to each flat CMSD data item "None". Unfortunately, unless the XSD explicitly points out the size of a data structure, it is usually assumed to be a array  of elements, and so the MACRO (and other users) must search/find/assign the size of one array spot, and only one array spot. Exception would occur if the array item 1 was selected and the array only had one item 0.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void Resource::Load(MSXML2::IXMLDOMNodePtr  node)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CMSD::CResource resource = node;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ASSIGN(name ,((std::string) resource.Name[0]).c_str(), name);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ASSIGN(identifier ,((std::string) resource.Identifier[0]).c_str(), identifier);</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ASSIGN(type , ((std::string) resource.ResourceType[0]).c_str(), type);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ASSIGN(description ,((std::string) resource.Description[0]).c_str(), description);</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ASSIGN(hourlyRate , resource.HourlyRate[0].Value2[0].GetNode()-&gt;text, hourlyRate);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ASSIGN(hourlyRateUnit ,((std::string) resource.HourlyRate[0].Unit[0]).c_str(),hourlyRateUnit);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PropertyElement().LoadProperties&lt;CMSD::CResource&gt;(resource, properties, distributions);</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for(int i=0; i&lt; data.Resource.count() ; i++)</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if(Cell::IsResourceCell(data.Resource[i].GetNode()))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Cell * acell( (Cell *) IObject::CreateSave&lt;Cell&gt;());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acell-&gt;Load(data.Resource[i].GetNode());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else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Resource * aresource  ((Resource *) IObject::CreateSave&lt;Resource&gt;());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aresource-&gt;Zero();</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aresource-&gt;Load(data.Resource[i].GetNode());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2361" w:dyaOrig="1251">
          <v:rect xmlns:o="urn:schemas-microsoft-com:office:office" xmlns:v="urn:schemas-microsoft-com:vml" id="rectole0000000040" style="width:118.050000pt;height:62.5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0" ShapeID="rectole0000000040" r:id="docRId91"/>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2505" w:dyaOrig="1393">
          <v:rect xmlns:o="urn:schemas-microsoft-com:office:office" xmlns:v="urn:schemas-microsoft-com:vml" id="rectole0000000041" style="width:125.250000pt;height:69.6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state machine has the following states: Off, ready, running, stopped, interrupted, faulted, exit, blocked, and starved.</w:t>
        <w:tab/>
        <w:t xml:space="preserve">The state machine is only concerned with states for timing and sequencing computations. Thus, running is the primary state and calls an internal function Running() where it determines whether to dequeue and queued input job or  enqueue a done processing job.  If there is no job, and no job is on the Inqueue, then the Resource is ``starved'' and goes into that state.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CMSD resources are handled similarly as shown in Figure~\ref{fg:StateMachine}. In this case, a inqueue can buffer awaiting jobs, and an outqueue can buffer finished jobs. The size of these queues can determine the performance of the Resource (with larger queue sizes behaving better but at cost). Thus, instead of separating the Resource from the input/output conveyor, they are bundled under the same state machine and allow easier CMSD parameterization, modification and ultimately optimization.    The size of the inqueue and outqueue can be adjusted by the CMSD resource definition that is merged. Some Resources are static in that they do not have a conveyor associated with the Resource, so their in/out buffers wil be one. By default, the size of the in/out buffers is one.  Within the CMSD optimization extension, the in/out buffer sizes can be changed up/down within a range to see the most reasonable cost--effective performance.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Within the main thread, a timer is maintained to all the Resources in the system, new jobs are added to the JobHandler pool as necessary, each in/out queue to a Resource is updated, and then each CMSD Resource state machine (any events processed) is updated. The main thread breaks when all CMSD job (in the jobs handler) are done processing. A Delay is done based on the one second minus the length of time required to service each Resource. It is assumed this Delay is always greater than  zero, otherwise the loop does not delay.</w:t>
      </w:r>
    </w:p>
    <w:p>
      <w:pPr>
        <w:spacing w:before="0" w:after="0" w:line="240"/>
        <w:ind w:right="0" w:left="0" w:firstLine="72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while(m_bRunning)</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ControlThread::threadtimer.restart();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Newworkorder();               // done with job - start new work order</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Update(_resourceHandlers);  // update queues to resource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UpdateResourceHandlers(_resourceHandlers);  // update state machine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ControlThread::_totalTime+=ControlThread::threadtimer.elapsed();</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if(AllFinished())</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break;</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ControlThread::threadtimer.Delay(dLoopTime-ControlThread::threadtimer.elapsed());</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boost function </w:t>
      </w:r>
      <w:r>
        <w:rPr>
          <w:rFonts w:ascii="Courier New" w:hAnsi="Courier New" w:cs="Courier New" w:eastAsia="Courier New"/>
          <w:color w:val="auto"/>
          <w:spacing w:val="0"/>
          <w:position w:val="0"/>
          <w:sz w:val="16"/>
          <w:shd w:fill="auto" w:val="clear"/>
        </w:rPr>
        <w:t xml:space="preserve">double elapsed() const;</w:t>
      </w:r>
      <w:r>
        <w:rPr>
          <w:rFonts w:ascii="Calibri" w:hAnsi="Calibri" w:cs="Calibri" w:eastAsia="Calibri"/>
          <w:color w:val="auto"/>
          <w:spacing w:val="0"/>
          <w:position w:val="0"/>
          <w:sz w:val="22"/>
          <w:shd w:fill="auto" w:val="clear"/>
        </w:rPr>
        <w:t xml:space="preserve">  returns the elapsed time in seconds (as a double) so that dLoopTime is a double in seconds also. The maximum measurable elapsed time may be as low as 596.5 hours (or even less) and this timer cannot be depended upon to be robust.</w:t>
      </w:r>
    </w:p>
    <w:p>
      <w:pPr>
        <w:keepNext w:val="true"/>
        <w:keepLines w:val="true"/>
        <w:numPr>
          <w:ilvl w:val="0"/>
          <w:numId w:val="427"/>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Cost Functions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cost function is a mathematical formula used to predict the cost associated with a certain action or a certain level of output. In our case, we can use cost functions to forecast the utility expenses associated with equipment and therefore production, in order to determine what pricing strategies achieve desired profit margins.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GM case study data had electric, gas, water, hydraulic, and other utility measures associated with the precision sand casting equipment and process. In a sustainable world, measuring utility costs to associate the utilities to particular equipment and processes is obligatory for assessing performance costs. CMSD has costs defined, but these costs are assigned to Processes. In reality we may just want to add up the seconds in a given state and at the end determine the costs - by calculating the total cost as given by </w:t>
      </w:r>
      <w:r>
        <w:rPr>
          <w:rFonts w:ascii="Courier New" w:hAnsi="Courier New" w:cs="Courier New" w:eastAsia="Courier New"/>
          <w:color w:val="auto"/>
          <w:spacing w:val="0"/>
          <w:position w:val="0"/>
          <w:sz w:val="16"/>
          <w:shd w:fill="auto" w:val="clear"/>
        </w:rPr>
        <w:t xml:space="preserve">time x UtilityCost x EquipmentCost</w:t>
      </w:r>
      <w:r>
        <w:rPr>
          <w:rFonts w:ascii="Calibri" w:hAnsi="Calibri" w:cs="Calibri" w:eastAsia="Calibri"/>
          <w:color w:val="auto"/>
          <w:spacing w:val="0"/>
          <w:position w:val="0"/>
          <w:sz w:val="22"/>
          <w:shd w:fill="auto" w:val="clear"/>
        </w:rPr>
        <w:t xml:space="preserve"> , be it </w:t>
      </w:r>
      <w:r>
        <w:rPr>
          <w:rFonts w:ascii="Courier New" w:hAnsi="Courier New" w:cs="Courier New" w:eastAsia="Courier New"/>
          <w:color w:val="auto"/>
          <w:spacing w:val="0"/>
          <w:position w:val="0"/>
          <w:sz w:val="16"/>
          <w:shd w:fill="auto" w:val="clear"/>
        </w:rPr>
        <w:t xml:space="preserve">kWh</w:t>
      </w:r>
      <w:r>
        <w:rPr>
          <w:rFonts w:ascii="Calibri" w:hAnsi="Calibri" w:cs="Calibri" w:eastAsia="Calibri"/>
          <w:color w:val="auto"/>
          <w:spacing w:val="0"/>
          <w:position w:val="0"/>
          <w:sz w:val="22"/>
          <w:shd w:fill="auto" w:val="clear"/>
        </w:rPr>
        <w:t xml:space="preserve"> for electrical usage for a piece of equipment, etc. This approach lends itself to an easier global summation of costs for a final cost determination, without hand noting every cost. But breaking down the costs can help in pinpointing excessive process costs. Because cost functions are associated to states, then if monitoring on versus off in a cost, time will only be accumulated when the cost is active.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Ultimately, it was decided as a test to compute cost functions as their occurred but we were constrained by the name/value/unit/description simple properties that were assigned to resources. For example, in the listing below the resource SMCO\:LINE1\_PS\_CAST1\_ELV1 (or lift elevator) has the cost function ``Upper Conveyor'' and  Value $0.08 / 3600.0$ since we want to change seconds to hour dimensions $(60*60)$  for kWh and multiply by the scaled rated kWh power use of the resource's equipment i.e., $0.8$.</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&lt;Identifier&gt;SMCO:LINE1_PS_CAST1_ELV1&lt;/Identifier&gt;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&lt;Property&gt;</w:t>
      </w:r>
    </w:p>
    <w:p>
      <w:pPr>
        <w:spacing w:before="0" w:after="0" w:line="240"/>
        <w:ind w:right="0" w:left="216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&lt;Name&gt;Upper Conveyor&lt;/Name&gt; </w:t>
      </w:r>
    </w:p>
    <w:p>
      <w:pPr>
        <w:spacing w:before="0" w:after="0" w:line="240"/>
        <w:ind w:right="0" w:left="2160" w:firstLine="72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&lt;Unit&gt; KWHz:any &lt;/Unit&gt; </w:t>
      </w:r>
    </w:p>
    <w:p>
      <w:pPr>
        <w:spacing w:before="0" w:after="0" w:line="240"/>
        <w:ind w:right="0" w:left="2160" w:firstLine="72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&lt;Value&gt;0.8/3600&lt;/Value&gt;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&lt;Description&gt;COST&lt;/Description&gt;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&lt;/Property&gt;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&lt;/Resource&gt;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Clearly we could keep the duration in time of the ``Upper Conveyor''  in the ON state and then compute the cost of kWh at the end based on this value. Instead, we are accumulating the sum of the kWh used the Resource equipment after each interval of simulation and at the end will multiply this value by a global cost of kWh to determine the cost. Then all COST functions (as described as such in the description) will be added up to provide the overall resource including the power cost of the used equipment.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Thus, we used $KWHz:any$ where the $:any$ or another state such as $faulted$ could be used to measure all states or explicit state as necessary.</w:t>
      </w: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434"/>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Shift Changes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Shift change was important so they were entered into the ini file as hour:minute times. When a shift changes, it is expected that large changes will occur, for example, new schedules and different operators to make parts on the same machines.</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SHIFTCHANGES = 13:45, 15:00, 23:00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function $GetShiftTime$ was developed to change the string input of time into minutes past midnight.  The method threw an exception if the shift was bad, but this error--checking was not used.</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int GetShiftTime(std::string s)</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int Hour, Minute;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if(sscanf(s.c_str(), "%d:%d", &amp;Hour, &amp;Minute)==2){}</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else throw std::exception("Bad Shift time format -  need hh:mm\n");</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return Hour * 60 + Minute;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configuration code read this ini file to parse the $SHIFTCHANGES$ into the $shiftchanges$ variable. This  variable contained the string version of the configuration, it is tokenized by separating commas and then empty chars are trimmed, and then the function $GetShiftTime$  converts this string into a minutes past midnight value, and it is pushed to the end of the stl vector $shiftchanges$.  Shifts should be greater than 1, be in increasing order, and for our case limited to 3 shifts per day. Again, error checking was not done as this was beta code.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std::vector&lt;int&gt; _shiftchanges;</w:t>
      </w:r>
    </w:p>
    <w:p>
      <w:pPr>
        <w:spacing w:before="0" w:after="0" w:line="240"/>
        <w:ind w:right="0" w:left="720" w:firstLine="0"/>
        <w:jc w:val="left"/>
        <w:rPr>
          <w:rFonts w:ascii="Courier New" w:hAnsi="Courier New" w:cs="Courier New" w:eastAsia="Courier New"/>
          <w:color w:val="auto"/>
          <w:spacing w:val="0"/>
          <w:position w:val="0"/>
          <w:sz w:val="16"/>
          <w:shd w:fill="auto" w:val="clear"/>
        </w:rPr>
      </w:pP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std::string shiftchanges =  config.GetSymbolValue("CONFIG.SHIFTCHANGES", L"00:00,08:00,16:00").c_str();</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std::vector&lt;std::string&gt; shifttimes =Tokenize(shiftchanges, ",", true);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for(int i=0; i&lt; shifttimes.size(); i++)</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_shiftchanges.push_back(GetShiftTime(shifttimes[i]));</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 shift i+1 must be &gt; shift i</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major use of the Shift change was to reset (Agent service stop and then start) since the shift caused the most stress on the system and seemed to cause problems. For shifts they were entered into the ini file as hour:minute times that would be used to reset the Agent. The input configuration shift changes were then used to reset the Agent on shift changes since this was when changes to the scheduling environment and the CNC behavior were most likely to change.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alibri" w:hAnsi="Calibri" w:cs="Calibri" w:eastAsia="Calibri"/>
          <w:color w:val="auto"/>
          <w:spacing w:val="0"/>
          <w:position w:val="0"/>
          <w:sz w:val="22"/>
          <w:shd w:fill="auto" w:val="clear"/>
        </w:rPr>
        <w:tab/>
      </w:r>
      <w:r>
        <w:rPr>
          <w:rFonts w:ascii="Courier New" w:hAnsi="Courier New" w:cs="Courier New" w:eastAsia="Courier New"/>
          <w:color w:val="auto"/>
          <w:spacing w:val="0"/>
          <w:position w:val="0"/>
          <w:sz w:val="16"/>
          <w:shd w:fill="auto" w:val="clear"/>
        </w:rPr>
        <w:t xml:space="preserve">CWorkerThread&lt;&gt; _resetthread;</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struct CResetThread : public IWorkerThreadClient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HRESULT Execute(DWORD_PTR dwParam, HANDLE hObject);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HRESULT CloseHandle(HANDLE){ ::CloseHandle(_hTimer); return S_OK; }</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HANDLE _hTimer;</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 _ResetThread;</w:t>
      </w:r>
    </w:p>
    <w:p>
      <w:pPr>
        <w:spacing w:before="0" w:after="0" w:line="240"/>
        <w:ind w:right="0" w:left="720" w:firstLine="0"/>
        <w:jc w:val="left"/>
        <w:rPr>
          <w:rFonts w:ascii="Courier New" w:hAnsi="Courier New" w:cs="Courier New" w:eastAsia="Courier New"/>
          <w:color w:val="auto"/>
          <w:spacing w:val="0"/>
          <w:position w:val="0"/>
          <w:sz w:val="16"/>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first we have to implement the IWorkerThreadClient interface by creating a CResetThread and also a CWorkerThread  resetthread member variable in the implementation class. When we are ready to use the timer enabled Thread for resetting (assumes an ini flag has been set). First, we call the Initialize() method of the CWorkerThread  resetthread member variable. Then, we call the AddTimer() method of the CWorkerThread \_resetthread member variable adds a periodic waitable timer that will cause the thread to wait until the timer expires to notify the CResetThread to run its Execute method.</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alibri" w:hAnsi="Calibri" w:cs="Calibri" w:eastAsia="Calibri"/>
          <w:color w:val="auto"/>
          <w:spacing w:val="0"/>
          <w:position w:val="0"/>
          <w:sz w:val="22"/>
          <w:shd w:fill="auto" w:val="clear"/>
        </w:rPr>
        <w:tab/>
        <w:tab/>
      </w:r>
      <w:r>
        <w:rPr>
          <w:rFonts w:ascii="Courier New" w:hAnsi="Courier New" w:cs="Courier New" w:eastAsia="Courier New"/>
          <w:color w:val="auto"/>
          <w:spacing w:val="0"/>
          <w:position w:val="0"/>
          <w:sz w:val="16"/>
          <w:shd w:fill="auto" w:val="clear"/>
        </w:rPr>
        <w:t xml:space="preserve">_resetthread.Initialize();</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 xml:space="preserve">_resetthread.AddTimer(</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(long) 1*3600 * 1000,</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&amp;_ResetThread,</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(DWORD_PTR) this,</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&amp;_ResetThread._hTimer  // stored newly created timer handle</w:t>
      </w:r>
    </w:p>
    <w:p>
      <w:pPr>
        <w:spacing w:before="0" w:after="0" w:line="240"/>
        <w:ind w:right="0" w:left="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ab/>
        <w:tab/>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parameters for the AddTimer method are first, a </w:t>
        <w:tab/>
        <w:t xml:space="preserve">interval in integer to specify the period of the timer in milliseconds, then a pointer to the IWorkerThreadClient interface on the object to be called when the handle is signaled, next a parameter is passed to IWorkerThreadClient::Execute when the handle is signaled, and finally the address of the HANDLE variable that, on success, receives the handle to the newly created timer. The AddTimer method returns a value of  S\_OK on success, or an error HRESULT on failure, which by definition, adheres to the COM conventions.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our example, 1 * 3600 * 1000 is one hour converted to seconds and then converted to milliseconds for the waitable  timer.</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HRESULT AgentConfigurationEx::CResetThread::Execute(DWORD_PTR dwParam, HANDLE hObject)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w:t>
        <w:tab/>
        <w:t xml:space="preserve">static char name[] = "CResetThread::Execute";</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 This method is called one the waitable timer expires - the code resets the service - stop then start</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ab/>
        <w:t xml:space="preserve">return S_OK;</w:t>
      </w:r>
    </w:p>
    <w:p>
      <w:pPr>
        <w:spacing w:before="0" w:after="0" w:line="240"/>
        <w:ind w:right="0" w:left="720" w:firstLine="0"/>
        <w:jc w:val="left"/>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keepNext w:val="true"/>
        <w:keepLines w:val="true"/>
        <w:numPr>
          <w:ilvl w:val="0"/>
          <w:numId w:val="447"/>
        </w:numPr>
        <w:spacing w:before="200" w:after="0" w:line="276"/>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Obstacles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core filling process  describes when a  sand core arrives and is filled with molten aluminum. In this process, a reusable chiller is inserted into the bottom of the core and then a cover is inserted and glued to the top of the core. After these actions have been performed, the core is then ready to be filled with molten aluminum.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sand cores are already built and a inventory of the premade cores exists, and the premade cores are stored on an automated storage shelf, where 12 or so cores are stored at a time sans reusable chiller or top. The top of a core is attached separately and storage is ?????.  Elevators recycle the chiller after it is done to be inserted into the core. Robots lift premade cores onto a series of conveyors to have chill inserted, top attached, and then inverted for core to be filled. These conveyors move the core along the filling process, and robots insert, attach, and lift and invert the cores when the automation is called upon.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 question within the filling operator are the performance of the conveyors, the energy used to keep the molten liquid, the speed at which the entire operation takes, how many cores are filled how often before being sent to the cooling phase, the typical breakdown of the commensurate equipment, and the best and worst performance as based upon the saved filling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core filing process entails equipment that uses the facility utilities. These utility costs were assigned to resources within as updating costs and these utilities are represented as costs per resource in CMSD that is merged into the DES model. </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AGV moves 2x3 core packages from buffercore.</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Core package removed from buffercore by robot from 2x3 input AGV buffer. Question: where does the robot place the core package (minus top) -- on base plate for core package that allows chiller to be inserted.</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Chill Insert - sand core is place on top of iron casting base plate, and the casting is lifted up and then inserted with the chill insert underneath. (Thus, robot places core package on top of iron casting base plate which is lifted up and inserted with chill insert at same time. - How does robot sense putting object on conveyor - dead reckoning ?)</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Alloying element insertion -- before cover put on alloy composition inserted.</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Robot inserts cover on core package -- core covers arrive on an upper conveyor where it is picked by the robot and placed on top to of existing core package</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Overhead carrier (gantry)  which moves core package from the inbound line to the outbound line.</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Aluminum is pumped from the heated well into the core package</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Core package with cooling casting moving towards chill extract station.Core package  and base plate are lifted upwards and the chill is extracted (and sent to the basement for cooling also). </w:t>
      </w:r>
    </w:p>
    <w:p>
      <w:pPr>
        <w:numPr>
          <w:ilvl w:val="0"/>
          <w:numId w:val="4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Core package\&amp; Base Plate with Casting (goes on lowerator to basement for cooling and shakeout)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conveyor systems combine power and conveyor. A live roller conveyor is a powered conveyor system.  It has the capability of accumulating products with minimum back pressure.  Suited for many applications, including: side loading conveying, smooth merges and low pressure accumulation application conveying.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 types of pallet conveyors -- transport, accumulation, and queuing conveyors. Each is modeled differently dues to performance characteristics.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our conveyor modeling, the pallets on the conveyor are  physically locked together, the distance  between pallets is fixed and cannot increase or decrease. If the last pallet on the conveyor cannot advance then the conveyor is ``blocked'' and must stop with all loads behind the conveyor blocked load will have an increased transit and ultimately blocked time.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Generally, FMC is operated under three different situations such as single-lot production, flow production,  and produce--to--order production. In single--lot production, the known sets of parts are to be produced in a given period of time. Whereas in flow production, the parts are produced continuously in fixed and known proportions. During produce--to--order situation, orders with different processing requirements are received randomly with different inter--arrival times and due dates.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Conveyor Queuing approaches can be classified as predictive, reactive or predictive-reactive regarding conveyor modeling. </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FIFO First In First Out</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FOFO First Off First On</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SPT Shortest Processing Time</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LPT Largest Processing Time</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SRPT Shortest Remaining Processing Time</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LRPT Largest Remaining Processing Time</w:t>
      </w:r>
    </w:p>
    <w:p>
      <w:pPr>
        <w:numPr>
          <w:ilvl w:val="0"/>
          <w:numId w:val="4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EDD Earliest Due 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most practical cases, a simple first-in-first-out (FIFO) rule can be used for scheduling the jobs in the queue.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Assumptions:</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FMC can process a variety of part types from a large but finite and known population.</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is designed in such a way that it has to assign the jobs in a given time.</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Processing times are assumed to be deterministic.</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Transportation time is considered to be negligible.</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material handling system does not impose constraints (blocking and starving).</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operation times and setup activities are included in operation times, and</w:t>
      </w:r>
    </w:p>
    <w:p>
      <w:pPr>
        <w:numPr>
          <w:ilvl w:val="0"/>
          <w:numId w:val="4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Machines are subjected to random failures.</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455"/>
        </w:numPr>
        <w:spacing w:before="0" w:after="120" w:line="240"/>
        <w:ind w:right="0" w:left="720" w:hanging="72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num w:numId="12">
    <w:abstractNumId w:val="180"/>
  </w:num>
  <w:num w:numId="26">
    <w:abstractNumId w:val="174"/>
  </w:num>
  <w:num w:numId="28">
    <w:abstractNumId w:val="168"/>
  </w:num>
  <w:num w:numId="30">
    <w:abstractNumId w:val="162"/>
  </w:num>
  <w:num w:numId="33">
    <w:abstractNumId w:val="156"/>
  </w:num>
  <w:num w:numId="39">
    <w:abstractNumId w:val="150"/>
  </w:num>
  <w:num w:numId="142">
    <w:abstractNumId w:val="144"/>
  </w:num>
  <w:num w:numId="144">
    <w:abstractNumId w:val="138"/>
  </w:num>
  <w:num w:numId="152">
    <w:abstractNumId w:val="132"/>
  </w:num>
  <w:num w:numId="154">
    <w:abstractNumId w:val="126"/>
  </w:num>
  <w:num w:numId="156">
    <w:abstractNumId w:val="120"/>
  </w:num>
  <w:num w:numId="163">
    <w:abstractNumId w:val="114"/>
  </w:num>
  <w:num w:numId="165">
    <w:abstractNumId w:val="108"/>
  </w:num>
  <w:num w:numId="167">
    <w:abstractNumId w:val="102"/>
  </w:num>
  <w:num w:numId="205">
    <w:abstractNumId w:val="96"/>
  </w:num>
  <w:num w:numId="207">
    <w:abstractNumId w:val="90"/>
  </w:num>
  <w:num w:numId="214">
    <w:abstractNumId w:val="84"/>
  </w:num>
  <w:num w:numId="216">
    <w:abstractNumId w:val="78"/>
  </w:num>
  <w:num w:numId="226">
    <w:abstractNumId w:val="72"/>
  </w:num>
  <w:num w:numId="228">
    <w:abstractNumId w:val="66"/>
  </w:num>
  <w:num w:numId="266">
    <w:abstractNumId w:val="60"/>
  </w:num>
  <w:num w:numId="269">
    <w:abstractNumId w:val="54"/>
  </w:num>
  <w:num w:numId="346">
    <w:abstractNumId w:val="48"/>
  </w:num>
  <w:num w:numId="415">
    <w:abstractNumId w:val="42"/>
  </w:num>
  <w:num w:numId="427">
    <w:abstractNumId w:val="36"/>
  </w:num>
  <w:num w:numId="434">
    <w:abstractNumId w:val="30"/>
  </w:num>
  <w:num w:numId="447">
    <w:abstractNumId w:val="24"/>
  </w:num>
  <w:num w:numId="449">
    <w:abstractNumId w:val="18"/>
  </w:num>
  <w:num w:numId="451">
    <w:abstractNumId w:val="12"/>
  </w:num>
  <w:num w:numId="453">
    <w:abstractNumId w:val="6"/>
  </w:num>
  <w:num w:numId="455">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8.wmf" Id="docRId88" Type="http://schemas.openxmlformats.org/officeDocument/2006/relationships/image"/><Relationship Target="media/image39.wmf" Id="docRId90" Type="http://schemas.openxmlformats.org/officeDocument/2006/relationships/image"/><Relationship Target="embeddings/oleObject7.bin" Id="docRId14" Type="http://schemas.openxmlformats.org/officeDocument/2006/relationships/oleObject"/><Relationship TargetMode="External" Target="http://www.mech.kuleuven.be/lce2006/071.pdf" Id="docRId75" Type="http://schemas.openxmlformats.org/officeDocument/2006/relationships/hyperlink"/><Relationship Target="embeddings/oleObject34.bin" Id="docRId69" Type="http://schemas.openxmlformats.org/officeDocument/2006/relationships/oleObject"/><Relationship Target="media/image17.wmf" Id="docRId36" Type="http://schemas.openxmlformats.org/officeDocument/2006/relationships/image"/><Relationship Target="embeddings/oleObject26.bin" Id="docRId53" Type="http://schemas.openxmlformats.org/officeDocument/2006/relationships/oleObject"/><Relationship Target="media/image29.wmf" Id="docRId60"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media/image28.wmf" Id="docRId58" Type="http://schemas.openxmlformats.org/officeDocument/2006/relationships/image"/><Relationship TargetMode="External" Target="http://www.sciencedirect.com/science/article/pii/S0007850609001073" Id="docRId78" Type="http://schemas.openxmlformats.org/officeDocument/2006/relationships/hyperlink"/><Relationship Target="media/image41.wmf" Id="docRId94" Type="http://schemas.openxmlformats.org/officeDocument/2006/relationships/image"/><Relationship Target="embeddings/oleObject1.bin" Id="docRId2" Type="http://schemas.openxmlformats.org/officeDocument/2006/relationships/oleObject"/><Relationship TargetMode="External" Target="http://dx.doi.org/10.1109/ECTC.2001.927721" Id="docRId71" Type="http://schemas.openxmlformats.org/officeDocument/2006/relationships/hyperlink"/><Relationship Target="media/image15.wmf" Id="docRId31" Type="http://schemas.openxmlformats.org/officeDocument/2006/relationships/image"/><Relationship Target="media/image20.wmf" Id="docRId42" Type="http://schemas.openxmlformats.org/officeDocument/2006/relationships/image"/><Relationship Target="media/image27.wmf" Id="docRId56" Type="http://schemas.openxmlformats.org/officeDocument/2006/relationships/image"/><Relationship Target="embeddings/oleObject32.bin" Id="docRId65" Type="http://schemas.openxmlformats.org/officeDocument/2006/relationships/oleObject"/><Relationship Target="media/image37.wmf" Id="docRId86" Type="http://schemas.openxmlformats.org/officeDocument/2006/relationships/image"/><Relationship Target="embeddings/oleObject39.bin" Id="docRId89" Type="http://schemas.openxmlformats.org/officeDocument/2006/relationships/oleObject"/><Relationship Target="embeddings/oleObject41.bin" Id="docRId93"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ode="External" Target="http://www.eia.doe.gov/cneaf/electricity/epm/table5_6_b.html" Id="docRId74" Type="http://schemas.openxmlformats.org/officeDocument/2006/relationships/hyperlink"/><Relationship Target="media/image11.wmf" Id="docRId23" Type="http://schemas.openxmlformats.org/officeDocument/2006/relationships/image"/><Relationship Target="embeddings/oleObject3.bin" Id="docRId6" Type="http://schemas.openxmlformats.org/officeDocument/2006/relationships/oleObject"/><Relationship Target="embeddings/oleObject40.bin" Id="docRId91"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7.bin" Id="docRId35" Type="http://schemas.openxmlformats.org/officeDocument/2006/relationships/oleObject"/><Relationship Target="media/image22.wmf" Id="docRId46" Type="http://schemas.openxmlformats.org/officeDocument/2006/relationships/image"/><Relationship Target="media/image25.wmf" Id="docRId52" Type="http://schemas.openxmlformats.org/officeDocument/2006/relationships/image"/><Relationship Target="embeddings/oleObject30.bin" Id="docRId61" Type="http://schemas.openxmlformats.org/officeDocument/2006/relationships/oleObject"/><Relationship TargetMode="External" Target="http://dx.doi.org/10.1108/17410380510609474" Id="docRId76" Type="http://schemas.openxmlformats.org/officeDocument/2006/relationships/hyperlink"/><Relationship Target="media/image35.wmf" Id="docRId82" Type="http://schemas.openxmlformats.org/officeDocument/2006/relationships/image"/><Relationship Target="embeddings/oleObject6.bin" Id="docRId12" Type="http://schemas.openxmlformats.org/officeDocument/2006/relationships/oleObject"/><Relationship Target="media/image10.wmf" Id="docRId21" Type="http://schemas.openxmlformats.org/officeDocument/2006/relationships/image"/><Relationship Target="embeddings/oleObject20.bin" Id="docRId41" Type="http://schemas.openxmlformats.org/officeDocument/2006/relationships/oleObject"/><Relationship Target="media/image33.wmf" Id="docRId68" Type="http://schemas.openxmlformats.org/officeDocument/2006/relationships/image"/><Relationship Target="embeddings/oleObject4.bin" Id="docRId8" Type="http://schemas.openxmlformats.org/officeDocument/2006/relationships/oleObject"/><Relationship Target="embeddings/oleObject37.bin" Id="docRId85"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embeddings/oleObject18.bin" Id="docRId37" Type="http://schemas.openxmlformats.org/officeDocument/2006/relationships/oleObject"/><Relationship Target="media/image23.wmf" Id="docRId48" Type="http://schemas.openxmlformats.org/officeDocument/2006/relationships/image"/><Relationship Target="media/image24.wmf" Id="docRId50" Type="http://schemas.openxmlformats.org/officeDocument/2006/relationships/image"/><Relationship Target="media/image34.wmf" Id="docRId70" Type="http://schemas.openxmlformats.org/officeDocument/2006/relationships/image"/><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21.bin" Id="docRId43" Type="http://schemas.openxmlformats.org/officeDocument/2006/relationships/oleObject"/><Relationship Target="embeddings/oleObject29.bin" Id="docRId59" Type="http://schemas.openxmlformats.org/officeDocument/2006/relationships/oleObject"/><Relationship Target="media/image32.wmf" Id="docRId66" Type="http://schemas.openxmlformats.org/officeDocument/2006/relationships/image"/><Relationship TargetMode="External" Target="http://dx.doi.org/10.1016/S0928-4869(99)00020-8" Id="docRId79" Type="http://schemas.openxmlformats.org/officeDocument/2006/relationships/hyperlink"/><Relationship Target="embeddings/oleObject38.bin" Id="docRId87" Type="http://schemas.openxmlformats.org/officeDocument/2006/relationships/oleObject"/><Relationship Target="numbering.xml" Id="docRId95" Type="http://schemas.openxmlformats.org/officeDocument/2006/relationships/numbering"/><Relationship Target="media/image9.wmf" Id="docRId19" Type="http://schemas.openxmlformats.org/officeDocument/2006/relationships/image"/><Relationship Target="embeddings/oleObject19.bin" Id="docRId39" Type="http://schemas.openxmlformats.org/officeDocument/2006/relationships/oleObject"/><Relationship Target="media/image2.wmf" Id="docRId5" Type="http://schemas.openxmlformats.org/officeDocument/2006/relationships/image"/><Relationship TargetMode="External" Target="http://www.sciencedirect.com/science/article/pii/S0167923608001693" Id="docRId72" Type="http://schemas.openxmlformats.org/officeDocument/2006/relationships/hyperlink"/><Relationship Target="media/image40.wmf" Id="docRId92"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Mode="External" Target="http://www.actsolutions.it/File/Arena/Arena%20User's%20Guide.pdf" Id="docRId32" Type="http://schemas.openxmlformats.org/officeDocument/2006/relationships/hyperlink"/><Relationship Target="embeddings/oleObject22.bin" Id="docRId45" Type="http://schemas.openxmlformats.org/officeDocument/2006/relationships/oleObject"/><Relationship Target="embeddings/oleObject28.bin" Id="docRId57" Type="http://schemas.openxmlformats.org/officeDocument/2006/relationships/oleObject"/><Relationship Target="media/image31.wmf" Id="docRId64" Type="http://schemas.openxmlformats.org/officeDocument/2006/relationships/image"/><Relationship Target="embeddings/oleObject35.bin" Id="docRId81" Type="http://schemas.openxmlformats.org/officeDocument/2006/relationships/oleObject"/><Relationship Target="media/image3.wmf" Id="docRId7" Type="http://schemas.openxmlformats.org/officeDocument/2006/relationships/image"/><Relationship Target="media/image16.wmf" Id="docRId34" Type="http://schemas.openxmlformats.org/officeDocument/2006/relationships/image"/><Relationship Target="embeddings/oleObject23.bin" Id="docRId47" Type="http://schemas.openxmlformats.org/officeDocument/2006/relationships/oleObject"/><Relationship Target="embeddings/oleObject27.bin" Id="docRId55" Type="http://schemas.openxmlformats.org/officeDocument/2006/relationships/oleObject"/><Relationship Target="media/image30.wmf" Id="docRId62" Type="http://schemas.openxmlformats.org/officeDocument/2006/relationships/image"/><Relationship Target="embeddings/oleObject36.bin" Id="docRId83" Type="http://schemas.openxmlformats.org/officeDocument/2006/relationships/oleObject"/><Relationship Target="embeddings/oleObject11.bin" Id="docRId22" Type="http://schemas.openxmlformats.org/officeDocument/2006/relationships/oleObject"/><Relationship Target="media/image4.wmf" Id="docRId9" Type="http://schemas.openxmlformats.org/officeDocument/2006/relationships/image"/><Relationship Target="styles.xml" Id="docRId96" Type="http://schemas.openxmlformats.org/officeDocument/2006/relationships/styles"/><Relationship Target="embeddings/oleObject0.bin" Id="docRId0" Type="http://schemas.openxmlformats.org/officeDocument/2006/relationships/oleObject"/><Relationship Target="media/image14.wmf" Id="docRId29" Type="http://schemas.openxmlformats.org/officeDocument/2006/relationships/image"/><Relationship Target="embeddings/oleObject24.bin" Id="docRId49" Type="http://schemas.openxmlformats.org/officeDocument/2006/relationships/oleObject"/><Relationship TargetMode="External" Target="http://dx.doi.org/10.1109/WSC.2005.1574410" Id="docRId77" Type="http://schemas.openxmlformats.org/officeDocument/2006/relationships/hyperlink"/><Relationship Target="media/image19.wmf" Id="docRId40" Type="http://schemas.openxmlformats.org/officeDocument/2006/relationships/image"/><Relationship Target="embeddings/oleObject33.bin" Id="docRId67" Type="http://schemas.openxmlformats.org/officeDocument/2006/relationships/oleObject"/><Relationship Target="media/image36.wmf" Id="docRId84" Type="http://schemas.openxmlformats.org/officeDocument/2006/relationships/image"/><Relationship Target="embeddings/oleObject9.bin" Id="docRId18" Type="http://schemas.openxmlformats.org/officeDocument/2006/relationships/oleObject"/><Relationship Target="media/image18.wmf" Id="docRId38" Type="http://schemas.openxmlformats.org/officeDocument/2006/relationships/image"/><Relationship Target="embeddings/oleObject25.bin" Id="docRId51" Type="http://schemas.openxmlformats.org/officeDocument/2006/relationships/oleObject"/><Relationship Target="media/image5.wmf" Id="docRId11" Type="http://schemas.openxmlformats.org/officeDocument/2006/relationships/image"/><Relationship Target="embeddings/oleObject13.bin" Id="docRId26" Type="http://schemas.openxmlformats.org/officeDocument/2006/relationships/oleObject"/><Relationship Target="embeddings/oleObject2.bin" Id="docRId4" Type="http://schemas.openxmlformats.org/officeDocument/2006/relationships/oleObject"/><Relationship TargetMode="External" Target="http://dx.doi.org/10.1243/09544054JEM1241" Id="docRId73" Type="http://schemas.openxmlformats.org/officeDocument/2006/relationships/hyperlink"/><Relationship Target="embeddings/oleObject16.bin" Id="docRId33" Type="http://schemas.openxmlformats.org/officeDocument/2006/relationships/oleObject"/><Relationship Target="media/image21.wmf" Id="docRId44" Type="http://schemas.openxmlformats.org/officeDocument/2006/relationships/image"/><Relationship Target="media/image26.wmf" Id="docRId54" Type="http://schemas.openxmlformats.org/officeDocument/2006/relationships/image"/><Relationship Target="embeddings/oleObject31.bin" Id="docRId63" Type="http://schemas.openxmlformats.org/officeDocument/2006/relationships/oleObject"/><Relationship TargetMode="External" Target="http://dx.doi.org/10.1109/MIM.2010.5521865" Id="docRId80" Type="http://schemas.openxmlformats.org/officeDocument/2006/relationships/hyperlink"/></Relationships>
</file>